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F7647D" w:rsidRDefault="00A907B0" w:rsidP="00FE5246">
      <w:pPr>
        <w:spacing w:after="0" w:line="360" w:lineRule="auto"/>
        <w:jc w:val="center"/>
        <w:rPr>
          <w:rFonts w:ascii="Times New Roman" w:hAnsi="Times New Roman" w:cs="Times New Roman"/>
          <w:b/>
          <w:sz w:val="24"/>
          <w:szCs w:val="24"/>
        </w:rPr>
      </w:pPr>
      <w:bookmarkStart w:id="0" w:name="_GoBack"/>
      <w:bookmarkEnd w:id="0"/>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4352A2" w:rsidRPr="00F7647D">
        <w:rPr>
          <w:rFonts w:ascii="Times New Roman" w:hAnsi="Times New Roman" w:cs="Times New Roman"/>
          <w:b/>
          <w:sz w:val="24"/>
          <w:szCs w:val="24"/>
        </w:rPr>
        <w:t xml:space="preserve"> </w:t>
      </w:r>
    </w:p>
    <w:p w:rsidR="00BB10AE" w:rsidRPr="00F7647D" w:rsidRDefault="00CF24FC" w:rsidP="0099355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Мярка 11</w:t>
      </w:r>
      <w:r w:rsidR="00BB10AE" w:rsidRPr="00F7647D">
        <w:rPr>
          <w:rFonts w:ascii="Times New Roman" w:hAnsi="Times New Roman" w:cs="Times New Roman"/>
          <w:b/>
          <w:sz w:val="24"/>
          <w:szCs w:val="24"/>
        </w:rPr>
        <w:t xml:space="preserve"> </w:t>
      </w:r>
      <w:r w:rsidR="003336D4" w:rsidRPr="00F7647D">
        <w:rPr>
          <w:rFonts w:ascii="Times New Roman" w:hAnsi="Times New Roman" w:cs="Times New Roman"/>
          <w:b/>
          <w:sz w:val="24"/>
          <w:szCs w:val="24"/>
        </w:rPr>
        <w:t>„</w:t>
      </w:r>
      <w:r>
        <w:rPr>
          <w:rFonts w:ascii="Times New Roman" w:hAnsi="Times New Roman" w:cs="Times New Roman"/>
          <w:b/>
          <w:sz w:val="24"/>
          <w:szCs w:val="24"/>
        </w:rPr>
        <w:t>Биологично земеделие</w:t>
      </w:r>
      <w:r w:rsidR="003336D4" w:rsidRPr="00F7647D">
        <w:rPr>
          <w:rFonts w:ascii="Times New Roman" w:hAnsi="Times New Roman" w:cs="Times New Roman"/>
          <w:b/>
          <w:sz w:val="24"/>
          <w:szCs w:val="24"/>
        </w:rPr>
        <w:t>“</w:t>
      </w:r>
    </w:p>
    <w:p w:rsidR="00F7647D" w:rsidRDefault="00F7647D" w:rsidP="00884781">
      <w:pPr>
        <w:pStyle w:val="ListParagraph"/>
        <w:spacing w:after="0"/>
        <w:ind w:left="0"/>
        <w:jc w:val="both"/>
        <w:rPr>
          <w:rFonts w:ascii="Times New Roman" w:hAnsi="Times New Roman" w:cs="Times New Roman"/>
          <w:sz w:val="24"/>
          <w:szCs w:val="24"/>
        </w:rPr>
      </w:pPr>
    </w:p>
    <w:p w:rsidR="003336D4" w:rsidRDefault="008A3DF4" w:rsidP="00884781">
      <w:pPr>
        <w:pStyle w:val="ListParagraph"/>
        <w:spacing w:after="0"/>
        <w:ind w:left="0" w:firstLine="709"/>
        <w:jc w:val="both"/>
        <w:rPr>
          <w:rFonts w:ascii="Times New Roman" w:hAnsi="Times New Roman" w:cs="Times New Roman"/>
          <w:sz w:val="24"/>
          <w:szCs w:val="24"/>
        </w:rPr>
      </w:pPr>
      <w:r w:rsidRPr="00F7647D">
        <w:rPr>
          <w:rFonts w:ascii="Times New Roman" w:hAnsi="Times New Roman" w:cs="Times New Roman"/>
          <w:sz w:val="24"/>
          <w:szCs w:val="24"/>
        </w:rPr>
        <w:t xml:space="preserve">Управляващият орган </w:t>
      </w:r>
      <w:r w:rsidR="003336D4" w:rsidRPr="00F7647D">
        <w:rPr>
          <w:rFonts w:ascii="Times New Roman" w:hAnsi="Times New Roman" w:cs="Times New Roman"/>
          <w:sz w:val="24"/>
          <w:szCs w:val="24"/>
        </w:rPr>
        <w:t xml:space="preserve">предлага </w:t>
      </w:r>
      <w:r w:rsidR="00AF50B3" w:rsidRPr="00F7647D">
        <w:rPr>
          <w:rFonts w:ascii="Times New Roman" w:hAnsi="Times New Roman" w:cs="Times New Roman"/>
          <w:sz w:val="24"/>
          <w:szCs w:val="24"/>
        </w:rPr>
        <w:t xml:space="preserve">да </w:t>
      </w:r>
      <w:r w:rsidR="00DB6DC6" w:rsidRPr="00F7647D">
        <w:rPr>
          <w:rFonts w:ascii="Times New Roman" w:hAnsi="Times New Roman" w:cs="Times New Roman"/>
          <w:sz w:val="24"/>
          <w:szCs w:val="24"/>
        </w:rPr>
        <w:t>се променят текстове</w:t>
      </w:r>
      <w:r w:rsidR="0082480D">
        <w:rPr>
          <w:rFonts w:ascii="Times New Roman" w:hAnsi="Times New Roman" w:cs="Times New Roman"/>
          <w:sz w:val="24"/>
          <w:szCs w:val="24"/>
        </w:rPr>
        <w:t>,</w:t>
      </w:r>
      <w:r w:rsidR="005072C4" w:rsidRPr="00F7647D">
        <w:rPr>
          <w:rFonts w:ascii="Times New Roman" w:hAnsi="Times New Roman" w:cs="Times New Roman"/>
          <w:sz w:val="24"/>
          <w:szCs w:val="24"/>
        </w:rPr>
        <w:t xml:space="preserve"> касаещи удължаването на ангажиментите на кандидати по мярка 11 </w:t>
      </w:r>
      <w:r w:rsidR="00932E24">
        <w:rPr>
          <w:rFonts w:ascii="Times New Roman" w:hAnsi="Times New Roman" w:cs="Times New Roman"/>
          <w:sz w:val="24"/>
          <w:szCs w:val="24"/>
        </w:rPr>
        <w:t>„</w:t>
      </w:r>
      <w:r w:rsidR="005072C4" w:rsidRPr="00F7647D">
        <w:rPr>
          <w:rFonts w:ascii="Times New Roman" w:hAnsi="Times New Roman" w:cs="Times New Roman"/>
          <w:sz w:val="24"/>
          <w:szCs w:val="24"/>
        </w:rPr>
        <w:t>Биологично земеделие</w:t>
      </w:r>
      <w:r w:rsidR="00932E24">
        <w:rPr>
          <w:rFonts w:ascii="Times New Roman" w:hAnsi="Times New Roman" w:cs="Times New Roman"/>
          <w:sz w:val="24"/>
          <w:szCs w:val="24"/>
        </w:rPr>
        <w:t>“</w:t>
      </w:r>
      <w:r w:rsidR="00F7647D" w:rsidRPr="00F7647D">
        <w:rPr>
          <w:rFonts w:ascii="Times New Roman" w:hAnsi="Times New Roman" w:cs="Times New Roman"/>
          <w:sz w:val="24"/>
          <w:szCs w:val="24"/>
        </w:rPr>
        <w:t xml:space="preserve"> поради следните причини:</w:t>
      </w:r>
    </w:p>
    <w:p w:rsidR="004102ED" w:rsidRDefault="009718DB" w:rsidP="004102ED">
      <w:pPr>
        <w:ind w:firstLine="709"/>
        <w:jc w:val="both"/>
        <w:rPr>
          <w:rFonts w:ascii="Times New Roman" w:hAnsi="Times New Roman" w:cs="Times New Roman"/>
          <w:sz w:val="24"/>
          <w:szCs w:val="24"/>
          <w:lang w:val="en-US"/>
        </w:rPr>
      </w:pPr>
      <w:r>
        <w:rPr>
          <w:rFonts w:ascii="Times New Roman" w:hAnsi="Times New Roman" w:cs="Times New Roman"/>
          <w:sz w:val="24"/>
          <w:szCs w:val="24"/>
        </w:rPr>
        <w:t>С ц</w:t>
      </w:r>
      <w:r w:rsidR="002D79C6">
        <w:rPr>
          <w:rFonts w:ascii="Times New Roman" w:hAnsi="Times New Roman" w:cs="Times New Roman"/>
          <w:sz w:val="24"/>
          <w:szCs w:val="24"/>
          <w:lang w:val="en-US"/>
        </w:rPr>
        <w:t>e</w:t>
      </w:r>
      <w:r w:rsidR="002D79C6">
        <w:rPr>
          <w:rFonts w:ascii="Times New Roman" w:hAnsi="Times New Roman" w:cs="Times New Roman"/>
          <w:sz w:val="24"/>
          <w:szCs w:val="24"/>
        </w:rPr>
        <w:t>л по-голяма яснота за кандидатите по мярката</w:t>
      </w:r>
      <w:r w:rsidR="00CF24FC">
        <w:rPr>
          <w:rFonts w:ascii="Times New Roman" w:hAnsi="Times New Roman" w:cs="Times New Roman"/>
          <w:sz w:val="24"/>
          <w:szCs w:val="24"/>
        </w:rPr>
        <w:t xml:space="preserve"> в т. </w:t>
      </w:r>
      <w:r w:rsidR="00CF24FC" w:rsidRPr="00CF24FC">
        <w:rPr>
          <w:rFonts w:ascii="Times New Roman" w:hAnsi="Times New Roman" w:cs="Times New Roman"/>
          <w:sz w:val="24"/>
          <w:szCs w:val="24"/>
        </w:rPr>
        <w:t>8.2.9.3.1.6. „Условия за допустимост“</w:t>
      </w:r>
      <w:r w:rsidR="00CF24FC">
        <w:rPr>
          <w:rFonts w:ascii="Times New Roman" w:hAnsi="Times New Roman" w:cs="Times New Roman"/>
          <w:sz w:val="24"/>
          <w:szCs w:val="24"/>
        </w:rPr>
        <w:t xml:space="preserve"> </w:t>
      </w:r>
      <w:r w:rsidR="0082480D">
        <w:rPr>
          <w:rFonts w:ascii="Times New Roman" w:hAnsi="Times New Roman" w:cs="Times New Roman"/>
          <w:sz w:val="24"/>
          <w:szCs w:val="24"/>
        </w:rPr>
        <w:t xml:space="preserve">от под </w:t>
      </w:r>
      <w:r w:rsidR="00CF24FC" w:rsidRPr="00CF24FC">
        <w:rPr>
          <w:rFonts w:ascii="Times New Roman" w:hAnsi="Times New Roman" w:cs="Times New Roman"/>
          <w:sz w:val="24"/>
          <w:szCs w:val="24"/>
        </w:rPr>
        <w:t>мя</w:t>
      </w:r>
      <w:r w:rsidR="0082480D">
        <w:rPr>
          <w:rFonts w:ascii="Times New Roman" w:hAnsi="Times New Roman" w:cs="Times New Roman"/>
          <w:sz w:val="24"/>
          <w:szCs w:val="24"/>
        </w:rPr>
        <w:t>р</w:t>
      </w:r>
      <w:r w:rsidR="00CF24FC" w:rsidRPr="00CF24FC">
        <w:rPr>
          <w:rFonts w:ascii="Times New Roman" w:hAnsi="Times New Roman" w:cs="Times New Roman"/>
          <w:sz w:val="24"/>
          <w:szCs w:val="24"/>
        </w:rPr>
        <w:t xml:space="preserve">ка 11.1 </w:t>
      </w:r>
      <w:r w:rsidR="00323326">
        <w:rPr>
          <w:rFonts w:ascii="Times New Roman" w:hAnsi="Times New Roman" w:cs="Times New Roman"/>
          <w:sz w:val="24"/>
          <w:szCs w:val="24"/>
        </w:rPr>
        <w:t>„</w:t>
      </w:r>
      <w:r w:rsidR="00CF24FC" w:rsidRPr="00CF24FC">
        <w:rPr>
          <w:rFonts w:ascii="Times New Roman" w:hAnsi="Times New Roman" w:cs="Times New Roman"/>
          <w:sz w:val="24"/>
          <w:szCs w:val="24"/>
        </w:rPr>
        <w:t>Плащания за преминаване към практики и методи за биологично земеделие</w:t>
      </w:r>
      <w:r w:rsidR="00323326">
        <w:rPr>
          <w:rFonts w:ascii="Times New Roman" w:hAnsi="Times New Roman" w:cs="Times New Roman"/>
          <w:sz w:val="24"/>
          <w:szCs w:val="24"/>
        </w:rPr>
        <w:t>“</w:t>
      </w:r>
      <w:r w:rsidR="00CF24FC" w:rsidRPr="00CF24FC">
        <w:rPr>
          <w:rFonts w:ascii="Times New Roman" w:hAnsi="Times New Roman" w:cs="Times New Roman"/>
          <w:sz w:val="24"/>
          <w:szCs w:val="24"/>
        </w:rPr>
        <w:t xml:space="preserve"> </w:t>
      </w:r>
      <w:r w:rsidR="00932E24">
        <w:rPr>
          <w:rFonts w:ascii="Times New Roman" w:hAnsi="Times New Roman" w:cs="Times New Roman"/>
          <w:sz w:val="24"/>
          <w:szCs w:val="24"/>
        </w:rPr>
        <w:t xml:space="preserve">се </w:t>
      </w:r>
      <w:r w:rsidR="00CF24FC" w:rsidRPr="00CF24FC">
        <w:rPr>
          <w:rFonts w:ascii="Times New Roman" w:hAnsi="Times New Roman" w:cs="Times New Roman"/>
          <w:sz w:val="24"/>
          <w:szCs w:val="24"/>
        </w:rPr>
        <w:t>предла</w:t>
      </w:r>
      <w:r w:rsidR="0082480D">
        <w:rPr>
          <w:rFonts w:ascii="Times New Roman" w:hAnsi="Times New Roman" w:cs="Times New Roman"/>
          <w:sz w:val="24"/>
          <w:szCs w:val="24"/>
        </w:rPr>
        <w:t>га да се въведе нов текст, кой</w:t>
      </w:r>
      <w:r w:rsidR="00CF24FC" w:rsidRPr="00CF24FC">
        <w:rPr>
          <w:rFonts w:ascii="Times New Roman" w:hAnsi="Times New Roman" w:cs="Times New Roman"/>
          <w:sz w:val="24"/>
          <w:szCs w:val="24"/>
        </w:rPr>
        <w:t xml:space="preserve">то </w:t>
      </w:r>
      <w:r w:rsidR="00932E24">
        <w:rPr>
          <w:rFonts w:ascii="Times New Roman" w:hAnsi="Times New Roman" w:cs="Times New Roman"/>
          <w:sz w:val="24"/>
          <w:szCs w:val="24"/>
        </w:rPr>
        <w:t>прави</w:t>
      </w:r>
      <w:r w:rsidR="002D79C6">
        <w:rPr>
          <w:rFonts w:ascii="Times New Roman" w:hAnsi="Times New Roman" w:cs="Times New Roman"/>
          <w:sz w:val="24"/>
          <w:szCs w:val="24"/>
        </w:rPr>
        <w:t xml:space="preserve"> директна препратка към членове 36, 37 и 38 </w:t>
      </w:r>
      <w:r w:rsidR="00932E24">
        <w:rPr>
          <w:rFonts w:ascii="Times New Roman" w:hAnsi="Times New Roman" w:cs="Times New Roman"/>
          <w:sz w:val="24"/>
          <w:szCs w:val="24"/>
        </w:rPr>
        <w:t xml:space="preserve">от </w:t>
      </w:r>
      <w:r w:rsidR="002D79C6">
        <w:rPr>
          <w:rFonts w:ascii="Times New Roman" w:hAnsi="Times New Roman" w:cs="Times New Roman"/>
          <w:sz w:val="24"/>
          <w:szCs w:val="24"/>
        </w:rPr>
        <w:t>Регламент 834/2007</w:t>
      </w:r>
      <w:r w:rsidR="0082480D">
        <w:rPr>
          <w:rFonts w:ascii="Times New Roman" w:hAnsi="Times New Roman" w:cs="Times New Roman"/>
          <w:sz w:val="24"/>
          <w:szCs w:val="24"/>
        </w:rPr>
        <w:t>,</w:t>
      </w:r>
      <w:r w:rsidR="002D79C6">
        <w:rPr>
          <w:rFonts w:ascii="Times New Roman" w:hAnsi="Times New Roman" w:cs="Times New Roman"/>
          <w:sz w:val="24"/>
          <w:szCs w:val="24"/>
        </w:rPr>
        <w:t xml:space="preserve"> касаещи минималната продължителност на периода на преход в биологичното растениевъдство/пчеларство/животновъдство.</w:t>
      </w:r>
    </w:p>
    <w:p w:rsidR="003E561B" w:rsidRPr="004102ED" w:rsidRDefault="003E561B" w:rsidP="004102ED">
      <w:pPr>
        <w:ind w:firstLine="709"/>
        <w:jc w:val="both"/>
        <w:rPr>
          <w:rFonts w:ascii="Times New Roman" w:hAnsi="Times New Roman" w:cs="Times New Roman"/>
          <w:b/>
          <w:i/>
          <w:sz w:val="24"/>
          <w:szCs w:val="24"/>
          <w:lang w:val="fr-BE"/>
        </w:rPr>
      </w:pPr>
      <w:r>
        <w:rPr>
          <w:rFonts w:ascii="Times New Roman" w:hAnsi="Times New Roman" w:cs="Times New Roman"/>
          <w:sz w:val="24"/>
          <w:szCs w:val="24"/>
        </w:rPr>
        <w:t>В с</w:t>
      </w:r>
      <w:r w:rsidR="002D79C6">
        <w:rPr>
          <w:rFonts w:ascii="Times New Roman" w:hAnsi="Times New Roman" w:cs="Times New Roman"/>
          <w:sz w:val="24"/>
          <w:szCs w:val="24"/>
        </w:rPr>
        <w:t>ъщ</w:t>
      </w:r>
      <w:r>
        <w:rPr>
          <w:rFonts w:ascii="Times New Roman" w:hAnsi="Times New Roman" w:cs="Times New Roman"/>
          <w:sz w:val="24"/>
          <w:szCs w:val="24"/>
        </w:rPr>
        <w:t xml:space="preserve">ата точка </w:t>
      </w:r>
      <w:r w:rsidR="00EF0F48">
        <w:rPr>
          <w:rFonts w:ascii="Times New Roman" w:hAnsi="Times New Roman" w:cs="Times New Roman"/>
          <w:sz w:val="24"/>
          <w:szCs w:val="24"/>
        </w:rPr>
        <w:t>и в т.</w:t>
      </w:r>
      <w:r w:rsidR="00EF0F48" w:rsidRPr="00EF0F48">
        <w:t xml:space="preserve"> </w:t>
      </w:r>
      <w:r w:rsidR="00EF0F48" w:rsidRPr="00EF0F48">
        <w:rPr>
          <w:rFonts w:ascii="Times New Roman" w:hAnsi="Times New Roman" w:cs="Times New Roman"/>
          <w:sz w:val="24"/>
          <w:szCs w:val="24"/>
        </w:rPr>
        <w:t xml:space="preserve">8.2.9.3.2.6. </w:t>
      </w:r>
      <w:r w:rsidR="00EF0F48">
        <w:rPr>
          <w:rFonts w:ascii="Times New Roman" w:hAnsi="Times New Roman" w:cs="Times New Roman"/>
          <w:sz w:val="24"/>
          <w:szCs w:val="24"/>
        </w:rPr>
        <w:t>„</w:t>
      </w:r>
      <w:r w:rsidR="00EF0F48" w:rsidRPr="00EF0F48">
        <w:rPr>
          <w:rFonts w:ascii="Times New Roman" w:hAnsi="Times New Roman" w:cs="Times New Roman"/>
          <w:sz w:val="24"/>
          <w:szCs w:val="24"/>
        </w:rPr>
        <w:t>Условия за допустимост</w:t>
      </w:r>
      <w:r w:rsidR="00EF0F48">
        <w:rPr>
          <w:rFonts w:ascii="Times New Roman" w:hAnsi="Times New Roman" w:cs="Times New Roman"/>
          <w:sz w:val="24"/>
          <w:szCs w:val="24"/>
        </w:rPr>
        <w:t xml:space="preserve">“ от под мярка 11.2.  </w:t>
      </w:r>
      <w:r w:rsidR="00932E24">
        <w:rPr>
          <w:rFonts w:ascii="Times New Roman" w:hAnsi="Times New Roman" w:cs="Times New Roman"/>
          <w:sz w:val="24"/>
          <w:szCs w:val="24"/>
        </w:rPr>
        <w:t>„</w:t>
      </w:r>
      <w:r w:rsidR="005A70DF" w:rsidRPr="005A70DF">
        <w:rPr>
          <w:rFonts w:ascii="Times New Roman" w:hAnsi="Times New Roman" w:cs="Times New Roman"/>
          <w:sz w:val="24"/>
          <w:szCs w:val="24"/>
        </w:rPr>
        <w:t>Плащания за поддържане на практики и методи за биологично земеделие</w:t>
      </w:r>
      <w:r w:rsidR="00932E24">
        <w:rPr>
          <w:rFonts w:ascii="Times New Roman" w:hAnsi="Times New Roman" w:cs="Times New Roman"/>
          <w:sz w:val="24"/>
          <w:szCs w:val="24"/>
        </w:rPr>
        <w:t>“</w:t>
      </w:r>
      <w:r w:rsidR="005A70DF" w:rsidRPr="005A70DF">
        <w:rPr>
          <w:rFonts w:ascii="Times New Roman" w:hAnsi="Times New Roman" w:cs="Times New Roman"/>
          <w:sz w:val="24"/>
          <w:szCs w:val="24"/>
        </w:rPr>
        <w:t xml:space="preserve"> </w:t>
      </w:r>
      <w:r w:rsidR="00932E24">
        <w:rPr>
          <w:rFonts w:ascii="Times New Roman" w:hAnsi="Times New Roman" w:cs="Times New Roman"/>
          <w:sz w:val="24"/>
          <w:szCs w:val="24"/>
        </w:rPr>
        <w:t xml:space="preserve">се предлага </w:t>
      </w:r>
      <w:r>
        <w:rPr>
          <w:rFonts w:ascii="Times New Roman" w:hAnsi="Times New Roman" w:cs="Times New Roman"/>
          <w:sz w:val="24"/>
          <w:szCs w:val="24"/>
        </w:rPr>
        <w:t>включване на нов текст</w:t>
      </w:r>
      <w:r w:rsidR="0082480D">
        <w:rPr>
          <w:rFonts w:ascii="Times New Roman" w:hAnsi="Times New Roman" w:cs="Times New Roman"/>
          <w:sz w:val="24"/>
          <w:szCs w:val="24"/>
        </w:rPr>
        <w:t>,</w:t>
      </w:r>
      <w:r w:rsidR="002D79C6">
        <w:rPr>
          <w:rFonts w:ascii="Times New Roman" w:hAnsi="Times New Roman" w:cs="Times New Roman"/>
          <w:sz w:val="24"/>
          <w:szCs w:val="24"/>
        </w:rPr>
        <w:t xml:space="preserve"> </w:t>
      </w:r>
      <w:r w:rsidR="00EF0F48">
        <w:rPr>
          <w:rFonts w:ascii="Times New Roman" w:hAnsi="Times New Roman" w:cs="Times New Roman"/>
          <w:sz w:val="24"/>
          <w:szCs w:val="24"/>
        </w:rPr>
        <w:t xml:space="preserve">с който </w:t>
      </w:r>
      <w:r w:rsidR="00932E24">
        <w:rPr>
          <w:rFonts w:ascii="Times New Roman" w:hAnsi="Times New Roman" w:cs="Times New Roman"/>
          <w:sz w:val="24"/>
          <w:szCs w:val="24"/>
        </w:rPr>
        <w:t xml:space="preserve">се </w:t>
      </w:r>
      <w:r w:rsidR="00EF0F48">
        <w:rPr>
          <w:rFonts w:ascii="Times New Roman" w:hAnsi="Times New Roman" w:cs="Times New Roman"/>
          <w:sz w:val="24"/>
          <w:szCs w:val="24"/>
        </w:rPr>
        <w:t>дава</w:t>
      </w:r>
      <w:r w:rsidR="00932E24">
        <w:rPr>
          <w:rFonts w:ascii="Times New Roman" w:hAnsi="Times New Roman" w:cs="Times New Roman"/>
          <w:sz w:val="24"/>
          <w:szCs w:val="24"/>
        </w:rPr>
        <w:t xml:space="preserve"> </w:t>
      </w:r>
      <w:r w:rsidR="00EF0F48">
        <w:rPr>
          <w:rFonts w:ascii="Times New Roman" w:hAnsi="Times New Roman" w:cs="Times New Roman"/>
          <w:sz w:val="24"/>
          <w:szCs w:val="24"/>
        </w:rPr>
        <w:t xml:space="preserve">възможност на </w:t>
      </w:r>
      <w:r w:rsidR="002D79C6">
        <w:rPr>
          <w:rFonts w:ascii="Times New Roman" w:hAnsi="Times New Roman" w:cs="Times New Roman"/>
          <w:sz w:val="24"/>
          <w:szCs w:val="24"/>
        </w:rPr>
        <w:t>кандидатите да приспособят</w:t>
      </w:r>
      <w:r w:rsidR="00145219">
        <w:rPr>
          <w:rFonts w:ascii="Times New Roman" w:hAnsi="Times New Roman" w:cs="Times New Roman"/>
          <w:sz w:val="24"/>
          <w:szCs w:val="24"/>
        </w:rPr>
        <w:t xml:space="preserve"> продължаващите им ангажименти</w:t>
      </w:r>
      <w:r w:rsidR="002D79C6">
        <w:rPr>
          <w:rFonts w:ascii="Times New Roman" w:hAnsi="Times New Roman" w:cs="Times New Roman"/>
          <w:sz w:val="24"/>
          <w:szCs w:val="24"/>
        </w:rPr>
        <w:t xml:space="preserve"> към новите изисквания по мярката, които </w:t>
      </w:r>
      <w:r>
        <w:rPr>
          <w:rFonts w:ascii="Times New Roman" w:hAnsi="Times New Roman" w:cs="Times New Roman"/>
          <w:sz w:val="24"/>
          <w:szCs w:val="24"/>
        </w:rPr>
        <w:t>щ</w:t>
      </w:r>
      <w:r w:rsidR="002D79C6">
        <w:rPr>
          <w:rFonts w:ascii="Times New Roman" w:hAnsi="Times New Roman" w:cs="Times New Roman"/>
          <w:sz w:val="24"/>
          <w:szCs w:val="24"/>
        </w:rPr>
        <w:t>е станат факт в Стратегическият план</w:t>
      </w:r>
      <w:r w:rsidR="004102ED">
        <w:rPr>
          <w:rFonts w:ascii="Times New Roman" w:hAnsi="Times New Roman" w:cs="Times New Roman"/>
          <w:sz w:val="24"/>
          <w:szCs w:val="24"/>
          <w:lang w:val="en-US"/>
        </w:rPr>
        <w:t xml:space="preserve"> 2021-2027 </w:t>
      </w:r>
      <w:r w:rsidR="004102ED">
        <w:rPr>
          <w:rFonts w:ascii="Times New Roman" w:hAnsi="Times New Roman" w:cs="Times New Roman"/>
          <w:sz w:val="24"/>
          <w:szCs w:val="24"/>
        </w:rPr>
        <w:t>г. и</w:t>
      </w:r>
      <w:r w:rsidR="002D79C6">
        <w:rPr>
          <w:rFonts w:ascii="Times New Roman" w:hAnsi="Times New Roman" w:cs="Times New Roman"/>
          <w:sz w:val="24"/>
          <w:szCs w:val="24"/>
        </w:rPr>
        <w:t xml:space="preserve"> ще действа</w:t>
      </w:r>
      <w:r w:rsidR="0082480D">
        <w:rPr>
          <w:rFonts w:ascii="Times New Roman" w:hAnsi="Times New Roman" w:cs="Times New Roman"/>
          <w:sz w:val="24"/>
          <w:szCs w:val="24"/>
        </w:rPr>
        <w:t>т</w:t>
      </w:r>
      <w:r w:rsidR="002D79C6">
        <w:rPr>
          <w:rFonts w:ascii="Times New Roman" w:hAnsi="Times New Roman" w:cs="Times New Roman"/>
          <w:sz w:val="24"/>
          <w:szCs w:val="24"/>
        </w:rPr>
        <w:t xml:space="preserve"> </w:t>
      </w:r>
      <w:r w:rsidR="0082480D">
        <w:rPr>
          <w:rFonts w:ascii="Times New Roman" w:hAnsi="Times New Roman" w:cs="Times New Roman"/>
          <w:sz w:val="24"/>
          <w:szCs w:val="24"/>
        </w:rPr>
        <w:t xml:space="preserve">в следващия програмен период. </w:t>
      </w:r>
      <w:r w:rsidR="00626DF1">
        <w:rPr>
          <w:rFonts w:ascii="Times New Roman" w:hAnsi="Times New Roman" w:cs="Times New Roman"/>
          <w:sz w:val="24"/>
          <w:szCs w:val="24"/>
        </w:rPr>
        <w:t>Това предложение е продиктув</w:t>
      </w:r>
      <w:r>
        <w:rPr>
          <w:rFonts w:ascii="Times New Roman" w:hAnsi="Times New Roman" w:cs="Times New Roman"/>
          <w:sz w:val="24"/>
          <w:szCs w:val="24"/>
        </w:rPr>
        <w:t xml:space="preserve">ано от заложените основни цели в проекта на </w:t>
      </w:r>
      <w:r w:rsidR="00EF0F48">
        <w:rPr>
          <w:rFonts w:ascii="Times New Roman" w:hAnsi="Times New Roman" w:cs="Times New Roman"/>
          <w:sz w:val="24"/>
          <w:szCs w:val="24"/>
        </w:rPr>
        <w:t>регламент</w:t>
      </w:r>
      <w:r w:rsidR="0082480D">
        <w:rPr>
          <w:rFonts w:ascii="Times New Roman" w:hAnsi="Times New Roman" w:cs="Times New Roman"/>
          <w:sz w:val="24"/>
          <w:szCs w:val="24"/>
        </w:rPr>
        <w:t>,</w:t>
      </w:r>
      <w:r w:rsidR="00EF0F48">
        <w:rPr>
          <w:rFonts w:ascii="Times New Roman" w:hAnsi="Times New Roman" w:cs="Times New Roman"/>
          <w:sz w:val="24"/>
          <w:szCs w:val="24"/>
        </w:rPr>
        <w:t xml:space="preserve"> </w:t>
      </w:r>
      <w:r>
        <w:rPr>
          <w:rFonts w:ascii="Times New Roman" w:hAnsi="Times New Roman" w:cs="Times New Roman"/>
          <w:sz w:val="24"/>
          <w:szCs w:val="24"/>
        </w:rPr>
        <w:t>насочени към подкрепа за развитието на биологичното земеделие, като екологосъобразен метод в селското стопанство.</w:t>
      </w:r>
    </w:p>
    <w:p w:rsidR="00012C8D" w:rsidRPr="00012C8D" w:rsidRDefault="00012C8D" w:rsidP="00884781">
      <w:pPr>
        <w:ind w:firstLine="709"/>
        <w:jc w:val="both"/>
        <w:rPr>
          <w:rFonts w:ascii="Times New Roman" w:hAnsi="Times New Roman" w:cs="Times New Roman"/>
          <w:bCs/>
          <w:sz w:val="24"/>
          <w:szCs w:val="24"/>
        </w:rPr>
      </w:pPr>
      <w:r w:rsidRPr="00012C8D">
        <w:rPr>
          <w:rFonts w:ascii="Times New Roman" w:hAnsi="Times New Roman" w:cs="Times New Roman"/>
          <w:sz w:val="24"/>
          <w:szCs w:val="24"/>
        </w:rPr>
        <w:t xml:space="preserve">В </w:t>
      </w:r>
      <w:r w:rsidRPr="00012C8D">
        <w:rPr>
          <w:rFonts w:ascii="Times New Roman" w:hAnsi="Times New Roman" w:cs="Times New Roman"/>
          <w:bCs/>
          <w:sz w:val="24"/>
          <w:szCs w:val="24"/>
        </w:rPr>
        <w:t>т. 8.2.9.5 „Специфична информация</w:t>
      </w:r>
      <w:r w:rsidR="0082480D">
        <w:rPr>
          <w:rFonts w:ascii="Times New Roman" w:hAnsi="Times New Roman" w:cs="Times New Roman"/>
          <w:bCs/>
          <w:sz w:val="24"/>
          <w:szCs w:val="24"/>
        </w:rPr>
        <w:t xml:space="preserve"> за мярката“ </w:t>
      </w:r>
      <w:r w:rsidR="00932E24">
        <w:rPr>
          <w:rFonts w:ascii="Times New Roman" w:hAnsi="Times New Roman" w:cs="Times New Roman"/>
          <w:bCs/>
          <w:sz w:val="24"/>
          <w:szCs w:val="24"/>
        </w:rPr>
        <w:t xml:space="preserve">се </w:t>
      </w:r>
      <w:r w:rsidR="0082480D">
        <w:rPr>
          <w:rFonts w:ascii="Times New Roman" w:hAnsi="Times New Roman" w:cs="Times New Roman"/>
          <w:bCs/>
          <w:sz w:val="24"/>
          <w:szCs w:val="24"/>
        </w:rPr>
        <w:t>редактира текста,</w:t>
      </w:r>
      <w:r w:rsidRPr="00012C8D">
        <w:rPr>
          <w:rFonts w:ascii="Times New Roman" w:hAnsi="Times New Roman" w:cs="Times New Roman"/>
          <w:bCs/>
          <w:sz w:val="24"/>
          <w:szCs w:val="24"/>
        </w:rPr>
        <w:t xml:space="preserve"> свързан с </w:t>
      </w:r>
      <w:r w:rsidR="00932E24">
        <w:rPr>
          <w:rFonts w:ascii="Times New Roman" w:hAnsi="Times New Roman" w:cs="Times New Roman"/>
          <w:bCs/>
          <w:sz w:val="24"/>
          <w:szCs w:val="24"/>
        </w:rPr>
        <w:t>предоставянето</w:t>
      </w:r>
      <w:r w:rsidRPr="00012C8D">
        <w:rPr>
          <w:rFonts w:ascii="Times New Roman" w:hAnsi="Times New Roman" w:cs="Times New Roman"/>
          <w:bCs/>
          <w:sz w:val="24"/>
          <w:szCs w:val="24"/>
        </w:rPr>
        <w:t xml:space="preserve"> на възможност на кандидатите по мярка 11 да </w:t>
      </w:r>
      <w:r w:rsidRPr="00932E24">
        <w:rPr>
          <w:rFonts w:ascii="Times New Roman" w:hAnsi="Times New Roman" w:cs="Times New Roman"/>
          <w:bCs/>
          <w:sz w:val="24"/>
          <w:szCs w:val="24"/>
        </w:rPr>
        <w:t>разширяват ангажиментите си с нови площи за оставащия</w:t>
      </w:r>
      <w:r w:rsidR="006B081A">
        <w:rPr>
          <w:rFonts w:ascii="Times New Roman" w:hAnsi="Times New Roman" w:cs="Times New Roman"/>
          <w:bCs/>
          <w:sz w:val="24"/>
          <w:szCs w:val="24"/>
        </w:rPr>
        <w:t xml:space="preserve"> период</w:t>
      </w:r>
      <w:r w:rsidR="00002191">
        <w:rPr>
          <w:rFonts w:ascii="Times New Roman" w:hAnsi="Times New Roman" w:cs="Times New Roman"/>
          <w:bCs/>
          <w:sz w:val="24"/>
          <w:szCs w:val="24"/>
        </w:rPr>
        <w:t>, като отпада огра</w:t>
      </w:r>
      <w:r w:rsidR="0082480D">
        <w:rPr>
          <w:rFonts w:ascii="Times New Roman" w:hAnsi="Times New Roman" w:cs="Times New Roman"/>
          <w:bCs/>
          <w:sz w:val="24"/>
          <w:szCs w:val="24"/>
        </w:rPr>
        <w:t xml:space="preserve">ничението това увеличение да е </w:t>
      </w:r>
      <w:r w:rsidR="00002191" w:rsidRPr="00002191">
        <w:rPr>
          <w:rFonts w:ascii="Times New Roman" w:hAnsi="Times New Roman" w:cs="Times New Roman"/>
          <w:bCs/>
          <w:sz w:val="24"/>
          <w:szCs w:val="24"/>
          <w:lang w:val="en-GB"/>
        </w:rPr>
        <w:t xml:space="preserve">до 20 </w:t>
      </w:r>
      <w:r w:rsidR="00002191">
        <w:rPr>
          <w:rFonts w:ascii="Times New Roman" w:hAnsi="Times New Roman" w:cs="Times New Roman"/>
          <w:bCs/>
          <w:sz w:val="24"/>
          <w:szCs w:val="24"/>
        </w:rPr>
        <w:t>%</w:t>
      </w:r>
      <w:r w:rsidR="00002191" w:rsidRPr="00002191">
        <w:rPr>
          <w:rFonts w:ascii="Times New Roman" w:hAnsi="Times New Roman" w:cs="Times New Roman"/>
          <w:bCs/>
          <w:sz w:val="24"/>
          <w:szCs w:val="24"/>
          <w:lang w:val="en-GB"/>
        </w:rPr>
        <w:t xml:space="preserve"> от първоначалния размер, но с не повече от 10 ха</w:t>
      </w:r>
      <w:r>
        <w:rPr>
          <w:rFonts w:ascii="Times New Roman" w:hAnsi="Times New Roman" w:cs="Times New Roman"/>
          <w:bCs/>
          <w:sz w:val="24"/>
          <w:szCs w:val="24"/>
        </w:rPr>
        <w:t>. Мотивите за тази редакция са следните:</w:t>
      </w:r>
    </w:p>
    <w:p w:rsidR="004102ED" w:rsidRDefault="00F7647D" w:rsidP="00884781">
      <w:pPr>
        <w:pStyle w:val="ListParagraph"/>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Кампании </w:t>
      </w:r>
      <w:r w:rsidR="005072C4" w:rsidRPr="00F7647D">
        <w:rPr>
          <w:rFonts w:ascii="Times New Roman" w:hAnsi="Times New Roman" w:cs="Times New Roman"/>
          <w:sz w:val="24"/>
          <w:szCs w:val="24"/>
        </w:rPr>
        <w:t>2019</w:t>
      </w:r>
      <w:r>
        <w:rPr>
          <w:rFonts w:ascii="Times New Roman" w:hAnsi="Times New Roman" w:cs="Times New Roman"/>
          <w:sz w:val="24"/>
          <w:szCs w:val="24"/>
        </w:rPr>
        <w:t xml:space="preserve"> и 2020</w:t>
      </w:r>
      <w:r w:rsidR="005072C4" w:rsidRPr="00F7647D">
        <w:rPr>
          <w:rFonts w:ascii="Times New Roman" w:hAnsi="Times New Roman" w:cs="Times New Roman"/>
          <w:sz w:val="24"/>
          <w:szCs w:val="24"/>
        </w:rPr>
        <w:t xml:space="preserve"> година се явява</w:t>
      </w:r>
      <w:r>
        <w:rPr>
          <w:rFonts w:ascii="Times New Roman" w:hAnsi="Times New Roman" w:cs="Times New Roman"/>
          <w:sz w:val="24"/>
          <w:szCs w:val="24"/>
        </w:rPr>
        <w:t>т последни</w:t>
      </w:r>
      <w:r w:rsidR="00932E24">
        <w:rPr>
          <w:rFonts w:ascii="Times New Roman" w:hAnsi="Times New Roman" w:cs="Times New Roman"/>
          <w:sz w:val="24"/>
          <w:szCs w:val="24"/>
        </w:rPr>
        <w:t xml:space="preserve"> години</w:t>
      </w:r>
      <w:r w:rsidR="005072C4" w:rsidRPr="00F7647D">
        <w:rPr>
          <w:rFonts w:ascii="Times New Roman" w:hAnsi="Times New Roman" w:cs="Times New Roman"/>
          <w:sz w:val="24"/>
          <w:szCs w:val="24"/>
        </w:rPr>
        <w:t xml:space="preserve"> </w:t>
      </w:r>
      <w:r w:rsidR="000D025B">
        <w:rPr>
          <w:rFonts w:ascii="Times New Roman" w:hAnsi="Times New Roman" w:cs="Times New Roman"/>
          <w:sz w:val="24"/>
          <w:szCs w:val="24"/>
        </w:rPr>
        <w:t>за</w:t>
      </w:r>
      <w:r w:rsidR="005072C4" w:rsidRPr="00F7647D">
        <w:rPr>
          <w:rFonts w:ascii="Times New Roman" w:hAnsi="Times New Roman" w:cs="Times New Roman"/>
          <w:sz w:val="24"/>
          <w:szCs w:val="24"/>
        </w:rPr>
        <w:t xml:space="preserve"> кандидати</w:t>
      </w:r>
      <w:r w:rsidR="000D025B">
        <w:rPr>
          <w:rFonts w:ascii="Times New Roman" w:hAnsi="Times New Roman" w:cs="Times New Roman"/>
          <w:sz w:val="24"/>
          <w:szCs w:val="24"/>
        </w:rPr>
        <w:t>те</w:t>
      </w:r>
      <w:r w:rsidR="005072C4" w:rsidRPr="00F7647D">
        <w:rPr>
          <w:rFonts w:ascii="Times New Roman" w:hAnsi="Times New Roman" w:cs="Times New Roman"/>
          <w:sz w:val="24"/>
          <w:szCs w:val="24"/>
        </w:rPr>
        <w:t xml:space="preserve"> по мярка</w:t>
      </w:r>
      <w:r w:rsidR="00012C8D">
        <w:rPr>
          <w:rFonts w:ascii="Times New Roman" w:hAnsi="Times New Roman" w:cs="Times New Roman"/>
          <w:sz w:val="24"/>
          <w:szCs w:val="24"/>
        </w:rPr>
        <w:t>та</w:t>
      </w:r>
      <w:r w:rsidR="005072C4" w:rsidRPr="00F7647D">
        <w:rPr>
          <w:rFonts w:ascii="Times New Roman" w:hAnsi="Times New Roman" w:cs="Times New Roman"/>
          <w:sz w:val="24"/>
          <w:szCs w:val="24"/>
        </w:rPr>
        <w:t>, които са поел</w:t>
      </w:r>
      <w:r>
        <w:rPr>
          <w:rFonts w:ascii="Times New Roman" w:hAnsi="Times New Roman" w:cs="Times New Roman"/>
          <w:sz w:val="24"/>
          <w:szCs w:val="24"/>
        </w:rPr>
        <w:t>и ангажиментите си през кампании</w:t>
      </w:r>
      <w:r w:rsidR="005072C4" w:rsidRPr="00F7647D">
        <w:rPr>
          <w:rFonts w:ascii="Times New Roman" w:hAnsi="Times New Roman" w:cs="Times New Roman"/>
          <w:sz w:val="24"/>
          <w:szCs w:val="24"/>
        </w:rPr>
        <w:t xml:space="preserve"> 2015 г. </w:t>
      </w:r>
      <w:r>
        <w:rPr>
          <w:rFonts w:ascii="Times New Roman" w:hAnsi="Times New Roman" w:cs="Times New Roman"/>
          <w:sz w:val="24"/>
          <w:szCs w:val="24"/>
        </w:rPr>
        <w:t xml:space="preserve">и 2016 г. </w:t>
      </w:r>
      <w:r w:rsidR="005072C4" w:rsidRPr="00F7647D">
        <w:rPr>
          <w:rFonts w:ascii="Times New Roman" w:hAnsi="Times New Roman" w:cs="Times New Roman"/>
          <w:sz w:val="24"/>
          <w:szCs w:val="24"/>
        </w:rPr>
        <w:t xml:space="preserve">С оглед спазването на </w:t>
      </w:r>
      <w:r w:rsidR="00FB59BA" w:rsidRPr="00F7647D">
        <w:rPr>
          <w:rFonts w:ascii="Times New Roman" w:hAnsi="Times New Roman" w:cs="Times New Roman"/>
          <w:sz w:val="24"/>
          <w:szCs w:val="24"/>
        </w:rPr>
        <w:t>заложените цели в Националния план за развитие на би</w:t>
      </w:r>
      <w:r>
        <w:rPr>
          <w:rFonts w:ascii="Times New Roman" w:hAnsi="Times New Roman" w:cs="Times New Roman"/>
          <w:sz w:val="24"/>
          <w:szCs w:val="24"/>
        </w:rPr>
        <w:t>ологичното земеделие в България</w:t>
      </w:r>
      <w:r w:rsidR="00FB59BA" w:rsidRPr="00F7647D">
        <w:rPr>
          <w:rFonts w:ascii="Times New Roman" w:hAnsi="Times New Roman" w:cs="Times New Roman"/>
          <w:sz w:val="24"/>
          <w:szCs w:val="24"/>
        </w:rPr>
        <w:t xml:space="preserve">, а именно </w:t>
      </w:r>
      <w:r w:rsidRPr="00F7647D">
        <w:rPr>
          <w:rFonts w:ascii="Times New Roman" w:hAnsi="Times New Roman" w:cs="Times New Roman"/>
          <w:sz w:val="24"/>
          <w:szCs w:val="24"/>
        </w:rPr>
        <w:t>Стратегическа</w:t>
      </w:r>
      <w:r w:rsidR="00FB59BA" w:rsidRPr="00F7647D">
        <w:rPr>
          <w:rFonts w:ascii="Times New Roman" w:hAnsi="Times New Roman" w:cs="Times New Roman"/>
          <w:sz w:val="24"/>
          <w:szCs w:val="24"/>
        </w:rPr>
        <w:t xml:space="preserve"> цел I „П</w:t>
      </w:r>
      <w:r w:rsidR="00FB59BA" w:rsidRPr="00F7647D">
        <w:rPr>
          <w:rFonts w:ascii="Times New Roman" w:hAnsi="Times New Roman" w:cs="Times New Roman"/>
          <w:bCs/>
          <w:sz w:val="24"/>
          <w:szCs w:val="24"/>
        </w:rPr>
        <w:t>одобряване на ефективността на биологичното производство и разширяване на националния и външен пазар на биологични продукти“, в която е записано, че е необходимо</w:t>
      </w:r>
      <w:r w:rsidR="00FB59BA" w:rsidRPr="00F7647D">
        <w:rPr>
          <w:rFonts w:ascii="Times New Roman" w:hAnsi="Times New Roman" w:cs="Times New Roman"/>
          <w:b/>
          <w:bCs/>
          <w:sz w:val="24"/>
          <w:szCs w:val="24"/>
        </w:rPr>
        <w:t xml:space="preserve"> </w:t>
      </w:r>
      <w:r w:rsidR="0082480D">
        <w:rPr>
          <w:rFonts w:ascii="Times New Roman" w:hAnsi="Times New Roman" w:cs="Times New Roman"/>
          <w:sz w:val="24"/>
          <w:szCs w:val="24"/>
        </w:rPr>
        <w:t>осигуряване на</w:t>
      </w:r>
      <w:r w:rsidR="00FB59BA" w:rsidRPr="00F7647D">
        <w:rPr>
          <w:rFonts w:ascii="Times New Roman" w:hAnsi="Times New Roman" w:cs="Times New Roman"/>
          <w:sz w:val="24"/>
          <w:szCs w:val="24"/>
        </w:rPr>
        <w:t xml:space="preserve"> финансово подпомагане на земеделските стопани, които развиват ефективно биологично производство</w:t>
      </w:r>
      <w:r w:rsidR="0082480D">
        <w:rPr>
          <w:rFonts w:ascii="Times New Roman" w:hAnsi="Times New Roman" w:cs="Times New Roman"/>
          <w:sz w:val="24"/>
          <w:szCs w:val="24"/>
        </w:rPr>
        <w:t>,</w:t>
      </w:r>
      <w:r w:rsidR="004102ED">
        <w:rPr>
          <w:rFonts w:ascii="Times New Roman" w:hAnsi="Times New Roman" w:cs="Times New Roman"/>
          <w:sz w:val="24"/>
          <w:szCs w:val="24"/>
        </w:rPr>
        <w:t xml:space="preserve"> </w:t>
      </w:r>
      <w:r w:rsidR="0082480D">
        <w:rPr>
          <w:rFonts w:ascii="Times New Roman" w:hAnsi="Times New Roman" w:cs="Times New Roman"/>
          <w:sz w:val="24"/>
          <w:szCs w:val="24"/>
        </w:rPr>
        <w:t>УО планира да осигури</w:t>
      </w:r>
      <w:r w:rsidR="004102ED">
        <w:rPr>
          <w:rFonts w:ascii="Times New Roman" w:hAnsi="Times New Roman" w:cs="Times New Roman"/>
          <w:sz w:val="24"/>
          <w:szCs w:val="24"/>
        </w:rPr>
        <w:t xml:space="preserve"> финансов ресурс</w:t>
      </w:r>
      <w:r w:rsidR="0082480D">
        <w:rPr>
          <w:rFonts w:ascii="Times New Roman" w:hAnsi="Times New Roman" w:cs="Times New Roman"/>
          <w:sz w:val="24"/>
          <w:szCs w:val="24"/>
        </w:rPr>
        <w:t xml:space="preserve"> за сертифицирани биологични производители.</w:t>
      </w:r>
    </w:p>
    <w:p w:rsidR="00F7647D" w:rsidRDefault="009355F0" w:rsidP="004102ED">
      <w:pPr>
        <w:pStyle w:val="ListParagraph"/>
        <w:ind w:left="0" w:firstLine="709"/>
        <w:jc w:val="both"/>
        <w:rPr>
          <w:rFonts w:ascii="Times New Roman" w:hAnsi="Times New Roman" w:cs="Times New Roman"/>
          <w:sz w:val="24"/>
          <w:szCs w:val="24"/>
        </w:rPr>
      </w:pPr>
      <w:r>
        <w:rPr>
          <w:rFonts w:ascii="Times New Roman" w:hAnsi="Times New Roman" w:cs="Times New Roman"/>
          <w:sz w:val="24"/>
          <w:szCs w:val="24"/>
        </w:rPr>
        <w:t xml:space="preserve">С изменението на </w:t>
      </w:r>
      <w:r w:rsidR="004102ED">
        <w:rPr>
          <w:rFonts w:ascii="Times New Roman" w:hAnsi="Times New Roman" w:cs="Times New Roman"/>
          <w:sz w:val="24"/>
          <w:szCs w:val="24"/>
        </w:rPr>
        <w:t>текст</w:t>
      </w:r>
      <w:r w:rsidR="0082480D">
        <w:rPr>
          <w:rFonts w:ascii="Times New Roman" w:hAnsi="Times New Roman" w:cs="Times New Roman"/>
          <w:sz w:val="24"/>
          <w:szCs w:val="24"/>
        </w:rPr>
        <w:t>а</w:t>
      </w:r>
      <w:r w:rsidR="004102ED">
        <w:rPr>
          <w:rFonts w:ascii="Times New Roman" w:hAnsi="Times New Roman" w:cs="Times New Roman"/>
          <w:sz w:val="24"/>
          <w:szCs w:val="24"/>
        </w:rPr>
        <w:t xml:space="preserve"> в </w:t>
      </w:r>
      <w:r w:rsidR="004102ED" w:rsidRPr="00012C8D">
        <w:rPr>
          <w:rFonts w:ascii="Times New Roman" w:hAnsi="Times New Roman" w:cs="Times New Roman"/>
          <w:bCs/>
          <w:sz w:val="24"/>
          <w:szCs w:val="24"/>
        </w:rPr>
        <w:t xml:space="preserve">т. 8.2.9.5 „Специфична информация за мярката“ </w:t>
      </w:r>
      <w:r w:rsidR="00932E24">
        <w:rPr>
          <w:rFonts w:ascii="Times New Roman" w:hAnsi="Times New Roman" w:cs="Times New Roman"/>
          <w:bCs/>
          <w:sz w:val="24"/>
          <w:szCs w:val="24"/>
        </w:rPr>
        <w:t xml:space="preserve">се </w:t>
      </w:r>
      <w:r w:rsidR="00FB59BA" w:rsidRPr="00F7647D">
        <w:rPr>
          <w:rFonts w:ascii="Times New Roman" w:hAnsi="Times New Roman" w:cs="Times New Roman"/>
          <w:sz w:val="24"/>
          <w:szCs w:val="24"/>
        </w:rPr>
        <w:t>дава</w:t>
      </w:r>
      <w:r w:rsidR="00932E24">
        <w:rPr>
          <w:rFonts w:ascii="Times New Roman" w:hAnsi="Times New Roman" w:cs="Times New Roman"/>
          <w:sz w:val="24"/>
          <w:szCs w:val="24"/>
        </w:rPr>
        <w:t xml:space="preserve"> </w:t>
      </w:r>
      <w:r w:rsidR="00FB59BA" w:rsidRPr="00F7647D">
        <w:rPr>
          <w:rFonts w:ascii="Times New Roman" w:hAnsi="Times New Roman" w:cs="Times New Roman"/>
          <w:sz w:val="24"/>
          <w:szCs w:val="24"/>
        </w:rPr>
        <w:t>възможност на кандидатите да удължат непосредствено изтичащия им ангажимент като продължават изпълнението му с първоначално одобрените площи и/</w:t>
      </w:r>
      <w:r w:rsidR="0082480D">
        <w:rPr>
          <w:rFonts w:ascii="Times New Roman" w:hAnsi="Times New Roman" w:cs="Times New Roman"/>
          <w:sz w:val="24"/>
          <w:szCs w:val="24"/>
        </w:rPr>
        <w:t>или добавят</w:t>
      </w:r>
      <w:r w:rsidR="00FB59BA" w:rsidRPr="00F7647D">
        <w:rPr>
          <w:rFonts w:ascii="Times New Roman" w:hAnsi="Times New Roman" w:cs="Times New Roman"/>
          <w:sz w:val="24"/>
          <w:szCs w:val="24"/>
        </w:rPr>
        <w:t xml:space="preserve"> нови биологично сертифицирани площи, </w:t>
      </w:r>
      <w:r w:rsidR="0082480D">
        <w:rPr>
          <w:rFonts w:ascii="Times New Roman" w:hAnsi="Times New Roman" w:cs="Times New Roman"/>
          <w:sz w:val="24"/>
          <w:szCs w:val="24"/>
        </w:rPr>
        <w:t xml:space="preserve">без да поемат нов ангажимент, </w:t>
      </w:r>
      <w:r w:rsidR="002D79C6" w:rsidRPr="002D79C6">
        <w:rPr>
          <w:rFonts w:ascii="Times New Roman" w:hAnsi="Times New Roman" w:cs="Times New Roman"/>
          <w:sz w:val="24"/>
          <w:szCs w:val="24"/>
        </w:rPr>
        <w:t>не по-късно от 2022 година.</w:t>
      </w:r>
      <w:r w:rsidR="002D79C6">
        <w:rPr>
          <w:rFonts w:ascii="Times New Roman" w:hAnsi="Times New Roman" w:cs="Times New Roman"/>
          <w:sz w:val="24"/>
          <w:szCs w:val="24"/>
        </w:rPr>
        <w:t xml:space="preserve"> </w:t>
      </w:r>
      <w:r w:rsidR="00F7647D" w:rsidRPr="00F7647D">
        <w:rPr>
          <w:rFonts w:ascii="Times New Roman" w:hAnsi="Times New Roman" w:cs="Times New Roman"/>
          <w:sz w:val="24"/>
          <w:szCs w:val="24"/>
        </w:rPr>
        <w:t>Кандидатите, които ще се</w:t>
      </w:r>
      <w:r w:rsidR="000D025B">
        <w:rPr>
          <w:rFonts w:ascii="Times New Roman" w:hAnsi="Times New Roman" w:cs="Times New Roman"/>
          <w:sz w:val="24"/>
          <w:szCs w:val="24"/>
        </w:rPr>
        <w:t xml:space="preserve"> възползват от тези нови правила</w:t>
      </w:r>
      <w:r w:rsidR="0082480D">
        <w:rPr>
          <w:rFonts w:ascii="Times New Roman" w:hAnsi="Times New Roman" w:cs="Times New Roman"/>
          <w:sz w:val="24"/>
          <w:szCs w:val="24"/>
        </w:rPr>
        <w:t xml:space="preserve">, </w:t>
      </w:r>
      <w:r w:rsidR="000D025B">
        <w:rPr>
          <w:rFonts w:ascii="Times New Roman" w:hAnsi="Times New Roman" w:cs="Times New Roman"/>
          <w:sz w:val="24"/>
          <w:szCs w:val="24"/>
        </w:rPr>
        <w:t>не могат да включват площи, които са в период на преход</w:t>
      </w:r>
      <w:r w:rsidR="00932E24">
        <w:rPr>
          <w:rFonts w:ascii="Times New Roman" w:hAnsi="Times New Roman" w:cs="Times New Roman"/>
          <w:sz w:val="24"/>
          <w:szCs w:val="24"/>
        </w:rPr>
        <w:t>. П</w:t>
      </w:r>
      <w:r w:rsidR="000D025B">
        <w:rPr>
          <w:rFonts w:ascii="Times New Roman" w:hAnsi="Times New Roman" w:cs="Times New Roman"/>
          <w:sz w:val="24"/>
          <w:szCs w:val="24"/>
        </w:rPr>
        <w:t xml:space="preserve">о този начин </w:t>
      </w:r>
      <w:r w:rsidR="004102ED">
        <w:rPr>
          <w:rFonts w:ascii="Times New Roman" w:hAnsi="Times New Roman" w:cs="Times New Roman"/>
          <w:sz w:val="24"/>
          <w:szCs w:val="24"/>
        </w:rPr>
        <w:t>се</w:t>
      </w:r>
      <w:r w:rsidR="000D025B">
        <w:rPr>
          <w:rFonts w:ascii="Times New Roman" w:hAnsi="Times New Roman" w:cs="Times New Roman"/>
          <w:sz w:val="24"/>
          <w:szCs w:val="24"/>
        </w:rPr>
        <w:t xml:space="preserve"> гарантира устойчив размер на биологични площи, които </w:t>
      </w:r>
      <w:r w:rsidR="006136DD">
        <w:rPr>
          <w:rFonts w:ascii="Times New Roman" w:hAnsi="Times New Roman" w:cs="Times New Roman"/>
          <w:sz w:val="24"/>
          <w:szCs w:val="24"/>
        </w:rPr>
        <w:t xml:space="preserve">са </w:t>
      </w:r>
      <w:r w:rsidR="000D025B">
        <w:rPr>
          <w:rFonts w:ascii="Times New Roman" w:hAnsi="Times New Roman" w:cs="Times New Roman"/>
          <w:sz w:val="24"/>
          <w:szCs w:val="24"/>
        </w:rPr>
        <w:t>част от използвае</w:t>
      </w:r>
      <w:r w:rsidR="006136DD">
        <w:rPr>
          <w:rFonts w:ascii="Times New Roman" w:hAnsi="Times New Roman" w:cs="Times New Roman"/>
          <w:sz w:val="24"/>
          <w:szCs w:val="24"/>
        </w:rPr>
        <w:t>ма</w:t>
      </w:r>
      <w:r w:rsidR="000D025B">
        <w:rPr>
          <w:rFonts w:ascii="Times New Roman" w:hAnsi="Times New Roman" w:cs="Times New Roman"/>
          <w:sz w:val="24"/>
          <w:szCs w:val="24"/>
        </w:rPr>
        <w:t>та земеделска площ в страната.</w:t>
      </w:r>
    </w:p>
    <w:p w:rsidR="004866C4" w:rsidRPr="00323326" w:rsidRDefault="00B20AC8" w:rsidP="004102ED">
      <w:pPr>
        <w:ind w:firstLine="709"/>
        <w:jc w:val="both"/>
        <w:rPr>
          <w:rFonts w:ascii="Times New Roman" w:hAnsi="Times New Roman" w:cs="Times New Roman"/>
          <w:bCs/>
          <w:sz w:val="24"/>
          <w:szCs w:val="24"/>
        </w:rPr>
      </w:pPr>
      <w:r w:rsidRPr="00B20AC8">
        <w:rPr>
          <w:rFonts w:ascii="Times New Roman" w:hAnsi="Times New Roman" w:cs="Times New Roman"/>
          <w:sz w:val="24"/>
          <w:szCs w:val="24"/>
        </w:rPr>
        <w:t xml:space="preserve">С оглед изпълнението на поетите ангажименти към био сектора </w:t>
      </w:r>
      <w:r w:rsidR="00932E24">
        <w:rPr>
          <w:rFonts w:ascii="Times New Roman" w:hAnsi="Times New Roman" w:cs="Times New Roman"/>
          <w:sz w:val="24"/>
          <w:szCs w:val="24"/>
        </w:rPr>
        <w:t>се</w:t>
      </w:r>
      <w:r w:rsidRPr="00B20AC8">
        <w:rPr>
          <w:rFonts w:ascii="Times New Roman" w:hAnsi="Times New Roman" w:cs="Times New Roman"/>
          <w:sz w:val="24"/>
          <w:szCs w:val="24"/>
        </w:rPr>
        <w:t xml:space="preserve"> да</w:t>
      </w:r>
      <w:r w:rsidR="00932E24">
        <w:rPr>
          <w:rFonts w:ascii="Times New Roman" w:hAnsi="Times New Roman" w:cs="Times New Roman"/>
          <w:sz w:val="24"/>
          <w:szCs w:val="24"/>
        </w:rPr>
        <w:t>ва</w:t>
      </w:r>
      <w:r w:rsidRPr="00B20AC8">
        <w:rPr>
          <w:rFonts w:ascii="Times New Roman" w:hAnsi="Times New Roman" w:cs="Times New Roman"/>
          <w:sz w:val="24"/>
          <w:szCs w:val="24"/>
        </w:rPr>
        <w:t xml:space="preserve"> възможност на земеделски стопани, които до момента не са били участници по мярка 11 </w:t>
      </w:r>
      <w:r w:rsidR="004B5CC2">
        <w:rPr>
          <w:rFonts w:ascii="Times New Roman" w:hAnsi="Times New Roman" w:cs="Times New Roman"/>
          <w:sz w:val="24"/>
          <w:szCs w:val="24"/>
        </w:rPr>
        <w:t xml:space="preserve">„Биологично земеделие“ </w:t>
      </w:r>
      <w:r w:rsidRPr="00B20AC8">
        <w:rPr>
          <w:rFonts w:ascii="Times New Roman" w:hAnsi="Times New Roman" w:cs="Times New Roman"/>
          <w:sz w:val="24"/>
          <w:szCs w:val="24"/>
        </w:rPr>
        <w:t xml:space="preserve">да поемат нови ангажименти. </w:t>
      </w:r>
      <w:r w:rsidR="004866C4" w:rsidRPr="00B20AC8">
        <w:rPr>
          <w:rFonts w:ascii="Times New Roman" w:hAnsi="Times New Roman" w:cs="Times New Roman"/>
          <w:bCs/>
          <w:sz w:val="24"/>
          <w:szCs w:val="24"/>
        </w:rPr>
        <w:t xml:space="preserve">По данни от дирекция </w:t>
      </w:r>
      <w:r w:rsidR="00E27E15">
        <w:rPr>
          <w:rFonts w:ascii="Times New Roman" w:hAnsi="Times New Roman" w:cs="Times New Roman"/>
          <w:bCs/>
          <w:sz w:val="24"/>
          <w:szCs w:val="24"/>
        </w:rPr>
        <w:lastRenderedPageBreak/>
        <w:t>„</w:t>
      </w:r>
      <w:r w:rsidR="004866C4" w:rsidRPr="00B20AC8">
        <w:rPr>
          <w:rFonts w:ascii="Times New Roman" w:hAnsi="Times New Roman" w:cs="Times New Roman"/>
          <w:bCs/>
          <w:sz w:val="24"/>
          <w:szCs w:val="24"/>
        </w:rPr>
        <w:t>Директни плащания</w:t>
      </w:r>
      <w:r w:rsidR="00E27E15">
        <w:rPr>
          <w:rFonts w:ascii="Times New Roman" w:hAnsi="Times New Roman" w:cs="Times New Roman"/>
          <w:bCs/>
          <w:sz w:val="24"/>
          <w:szCs w:val="24"/>
        </w:rPr>
        <w:t>“</w:t>
      </w:r>
      <w:r w:rsidR="004866C4" w:rsidRPr="00B20AC8">
        <w:rPr>
          <w:rFonts w:ascii="Times New Roman" w:hAnsi="Times New Roman" w:cs="Times New Roman"/>
          <w:bCs/>
          <w:sz w:val="24"/>
          <w:szCs w:val="24"/>
        </w:rPr>
        <w:t xml:space="preserve"> има 4</w:t>
      </w:r>
      <w:r w:rsidR="00E27E15">
        <w:rPr>
          <w:rFonts w:ascii="Times New Roman" w:hAnsi="Times New Roman" w:cs="Times New Roman"/>
          <w:bCs/>
          <w:sz w:val="24"/>
          <w:szCs w:val="24"/>
        </w:rPr>
        <w:t xml:space="preserve"> </w:t>
      </w:r>
      <w:r w:rsidR="004866C4" w:rsidRPr="00B20AC8">
        <w:rPr>
          <w:rFonts w:ascii="Times New Roman" w:hAnsi="Times New Roman" w:cs="Times New Roman"/>
          <w:bCs/>
          <w:sz w:val="24"/>
          <w:szCs w:val="24"/>
        </w:rPr>
        <w:t xml:space="preserve">457 бр., кандидати, които са декларирали своите площи като биологични по схемите от директните плащания. </w:t>
      </w:r>
      <w:r w:rsidR="004B5CC2">
        <w:rPr>
          <w:rFonts w:ascii="Times New Roman" w:hAnsi="Times New Roman" w:cs="Times New Roman"/>
          <w:bCs/>
          <w:sz w:val="24"/>
          <w:szCs w:val="24"/>
        </w:rPr>
        <w:t>Около 119 000 бр. са пчелните семейства, които към момента на са били финансирани по мярката (по данни ЕВРОСТАТ и ДФЗ)</w:t>
      </w:r>
      <w:r w:rsidR="00323326">
        <w:rPr>
          <w:rFonts w:ascii="Times New Roman" w:hAnsi="Times New Roman" w:cs="Times New Roman"/>
          <w:bCs/>
          <w:sz w:val="24"/>
          <w:szCs w:val="24"/>
        </w:rPr>
        <w:t>.</w:t>
      </w:r>
      <w:r w:rsidR="004102ED">
        <w:rPr>
          <w:rFonts w:ascii="Times New Roman" w:hAnsi="Times New Roman" w:cs="Times New Roman"/>
          <w:bCs/>
          <w:sz w:val="24"/>
          <w:szCs w:val="24"/>
        </w:rPr>
        <w:t xml:space="preserve"> </w:t>
      </w:r>
      <w:r w:rsidR="00E27E15">
        <w:rPr>
          <w:rFonts w:ascii="Times New Roman" w:hAnsi="Times New Roman" w:cs="Times New Roman"/>
          <w:bCs/>
          <w:sz w:val="24"/>
          <w:szCs w:val="24"/>
        </w:rPr>
        <w:t xml:space="preserve">Предвид гореизложените данни </w:t>
      </w:r>
      <w:r w:rsidR="00932E24">
        <w:rPr>
          <w:rFonts w:ascii="Times New Roman" w:hAnsi="Times New Roman" w:cs="Times New Roman"/>
          <w:bCs/>
          <w:sz w:val="24"/>
          <w:szCs w:val="24"/>
        </w:rPr>
        <w:t>се предоставя</w:t>
      </w:r>
      <w:r w:rsidR="009355F0">
        <w:rPr>
          <w:rFonts w:ascii="Times New Roman" w:hAnsi="Times New Roman" w:cs="Times New Roman"/>
          <w:bCs/>
          <w:sz w:val="24"/>
          <w:szCs w:val="24"/>
        </w:rPr>
        <w:t xml:space="preserve"> възможност н</w:t>
      </w:r>
      <w:r w:rsidR="00E27E15">
        <w:rPr>
          <w:rFonts w:ascii="Times New Roman" w:hAnsi="Times New Roman" w:cs="Times New Roman"/>
          <w:bCs/>
          <w:sz w:val="24"/>
          <w:szCs w:val="24"/>
        </w:rPr>
        <w:t>а</w:t>
      </w:r>
      <w:r w:rsidR="004B5CC2">
        <w:rPr>
          <w:rFonts w:ascii="Times New Roman" w:hAnsi="Times New Roman" w:cs="Times New Roman"/>
          <w:bCs/>
          <w:sz w:val="24"/>
          <w:szCs w:val="24"/>
        </w:rPr>
        <w:t xml:space="preserve"> биологични </w:t>
      </w:r>
      <w:r w:rsidR="00E27E15">
        <w:rPr>
          <w:rFonts w:ascii="Times New Roman" w:hAnsi="Times New Roman" w:cs="Times New Roman"/>
          <w:bCs/>
          <w:sz w:val="24"/>
          <w:szCs w:val="24"/>
        </w:rPr>
        <w:t>стопани</w:t>
      </w:r>
      <w:r w:rsidR="006136DD">
        <w:rPr>
          <w:rFonts w:ascii="Times New Roman" w:hAnsi="Times New Roman" w:cs="Times New Roman"/>
          <w:bCs/>
          <w:sz w:val="24"/>
          <w:szCs w:val="24"/>
        </w:rPr>
        <w:t>,</w:t>
      </w:r>
      <w:r w:rsidR="00E27E15">
        <w:rPr>
          <w:rFonts w:ascii="Times New Roman" w:hAnsi="Times New Roman" w:cs="Times New Roman"/>
          <w:bCs/>
          <w:sz w:val="24"/>
          <w:szCs w:val="24"/>
        </w:rPr>
        <w:t xml:space="preserve"> </w:t>
      </w:r>
      <w:r w:rsidR="004B5CC2">
        <w:rPr>
          <w:rFonts w:ascii="Times New Roman" w:hAnsi="Times New Roman" w:cs="Times New Roman"/>
          <w:bCs/>
          <w:sz w:val="24"/>
          <w:szCs w:val="24"/>
        </w:rPr>
        <w:t>преминали периода на преход</w:t>
      </w:r>
      <w:r w:rsidR="006136DD">
        <w:rPr>
          <w:rFonts w:ascii="Times New Roman" w:hAnsi="Times New Roman" w:cs="Times New Roman"/>
          <w:bCs/>
          <w:sz w:val="24"/>
          <w:szCs w:val="24"/>
        </w:rPr>
        <w:t>,</w:t>
      </w:r>
      <w:r w:rsidR="004B5CC2">
        <w:rPr>
          <w:rFonts w:ascii="Times New Roman" w:hAnsi="Times New Roman" w:cs="Times New Roman"/>
          <w:bCs/>
          <w:sz w:val="24"/>
          <w:szCs w:val="24"/>
        </w:rPr>
        <w:t xml:space="preserve"> </w:t>
      </w:r>
      <w:r w:rsidR="004866C4" w:rsidRPr="00B20AC8">
        <w:rPr>
          <w:rFonts w:ascii="Times New Roman" w:hAnsi="Times New Roman" w:cs="Times New Roman"/>
          <w:bCs/>
          <w:sz w:val="24"/>
          <w:szCs w:val="24"/>
        </w:rPr>
        <w:t>да поемат пет годишен биологичен ангажимент</w:t>
      </w:r>
      <w:r w:rsidRPr="00B20AC8">
        <w:rPr>
          <w:rFonts w:ascii="Times New Roman" w:hAnsi="Times New Roman" w:cs="Times New Roman"/>
          <w:bCs/>
          <w:sz w:val="24"/>
          <w:szCs w:val="24"/>
        </w:rPr>
        <w:t xml:space="preserve">, като </w:t>
      </w:r>
      <w:r>
        <w:rPr>
          <w:rFonts w:ascii="Times New Roman" w:hAnsi="Times New Roman" w:cs="Times New Roman"/>
          <w:bCs/>
          <w:sz w:val="24"/>
          <w:szCs w:val="24"/>
        </w:rPr>
        <w:t>в първите три години от изпълнението му същия</w:t>
      </w:r>
      <w:r w:rsidR="006136DD">
        <w:rPr>
          <w:rFonts w:ascii="Times New Roman" w:hAnsi="Times New Roman" w:cs="Times New Roman"/>
          <w:bCs/>
          <w:sz w:val="24"/>
          <w:szCs w:val="24"/>
        </w:rPr>
        <w:t>т</w:t>
      </w:r>
      <w:r>
        <w:rPr>
          <w:rFonts w:ascii="Times New Roman" w:hAnsi="Times New Roman" w:cs="Times New Roman"/>
          <w:bCs/>
          <w:sz w:val="24"/>
          <w:szCs w:val="24"/>
        </w:rPr>
        <w:t xml:space="preserve"> щ</w:t>
      </w:r>
      <w:r w:rsidRPr="00B20AC8">
        <w:rPr>
          <w:rFonts w:ascii="Times New Roman" w:hAnsi="Times New Roman" w:cs="Times New Roman"/>
          <w:bCs/>
          <w:sz w:val="24"/>
          <w:szCs w:val="24"/>
        </w:rPr>
        <w:t>е бъд</w:t>
      </w:r>
      <w:r>
        <w:rPr>
          <w:rFonts w:ascii="Times New Roman" w:hAnsi="Times New Roman" w:cs="Times New Roman"/>
          <w:bCs/>
          <w:sz w:val="24"/>
          <w:szCs w:val="24"/>
        </w:rPr>
        <w:t>е</w:t>
      </w:r>
      <w:r w:rsidRPr="00B20AC8">
        <w:rPr>
          <w:rFonts w:ascii="Times New Roman" w:hAnsi="Times New Roman" w:cs="Times New Roman"/>
          <w:bCs/>
          <w:sz w:val="24"/>
          <w:szCs w:val="24"/>
        </w:rPr>
        <w:t xml:space="preserve"> финансиран от бюджета на </w:t>
      </w:r>
      <w:r w:rsidR="004102ED">
        <w:rPr>
          <w:rFonts w:ascii="Times New Roman" w:hAnsi="Times New Roman" w:cs="Times New Roman"/>
          <w:bCs/>
          <w:sz w:val="24"/>
          <w:szCs w:val="24"/>
        </w:rPr>
        <w:t>ПРСР 2014-2020</w:t>
      </w:r>
      <w:r w:rsidRPr="00B20AC8">
        <w:rPr>
          <w:rFonts w:ascii="Times New Roman" w:hAnsi="Times New Roman" w:cs="Times New Roman"/>
          <w:bCs/>
          <w:sz w:val="24"/>
          <w:szCs w:val="24"/>
        </w:rPr>
        <w:t xml:space="preserve">, а </w:t>
      </w:r>
      <w:r w:rsidRPr="00323326">
        <w:rPr>
          <w:rFonts w:ascii="Times New Roman" w:hAnsi="Times New Roman" w:cs="Times New Roman"/>
          <w:bCs/>
          <w:sz w:val="24"/>
          <w:szCs w:val="24"/>
        </w:rPr>
        <w:t xml:space="preserve">оставащите две години </w:t>
      </w:r>
      <w:r w:rsidR="006136DD">
        <w:rPr>
          <w:rFonts w:ascii="Times New Roman" w:hAnsi="Times New Roman" w:cs="Times New Roman"/>
          <w:bCs/>
          <w:sz w:val="24"/>
          <w:szCs w:val="24"/>
        </w:rPr>
        <w:t xml:space="preserve">– </w:t>
      </w:r>
      <w:r w:rsidRPr="00323326">
        <w:rPr>
          <w:rFonts w:ascii="Times New Roman" w:hAnsi="Times New Roman" w:cs="Times New Roman"/>
          <w:bCs/>
          <w:sz w:val="24"/>
          <w:szCs w:val="24"/>
        </w:rPr>
        <w:t xml:space="preserve">от бюджета на Стратегическият план  2021-2027 г. </w:t>
      </w:r>
    </w:p>
    <w:p w:rsidR="004B5CC2" w:rsidRPr="00884781" w:rsidRDefault="004B5CC2" w:rsidP="00884781">
      <w:pPr>
        <w:ind w:firstLine="709"/>
        <w:jc w:val="both"/>
        <w:rPr>
          <w:rFonts w:ascii="Times New Roman" w:hAnsi="Times New Roman" w:cs="Times New Roman"/>
          <w:sz w:val="24"/>
          <w:szCs w:val="24"/>
          <w:lang w:val="en-US"/>
        </w:rPr>
      </w:pPr>
      <w:r w:rsidRPr="00C21EC7">
        <w:rPr>
          <w:rFonts w:ascii="Times New Roman" w:hAnsi="Times New Roman" w:cs="Times New Roman"/>
          <w:sz w:val="24"/>
          <w:szCs w:val="24"/>
        </w:rPr>
        <w:t xml:space="preserve">В същата точка </w:t>
      </w:r>
      <w:r w:rsidR="00932E24">
        <w:rPr>
          <w:rFonts w:ascii="Times New Roman" w:hAnsi="Times New Roman" w:cs="Times New Roman"/>
          <w:sz w:val="24"/>
          <w:szCs w:val="24"/>
        </w:rPr>
        <w:t xml:space="preserve">се </w:t>
      </w:r>
      <w:r w:rsidRPr="00C21EC7">
        <w:rPr>
          <w:rFonts w:ascii="Times New Roman" w:hAnsi="Times New Roman" w:cs="Times New Roman"/>
          <w:sz w:val="24"/>
          <w:szCs w:val="24"/>
        </w:rPr>
        <w:t xml:space="preserve">въвежда </w:t>
      </w:r>
      <w:r w:rsidR="004102ED" w:rsidRPr="00C21EC7">
        <w:rPr>
          <w:rFonts w:ascii="Times New Roman" w:hAnsi="Times New Roman" w:cs="Times New Roman"/>
          <w:sz w:val="24"/>
          <w:szCs w:val="24"/>
        </w:rPr>
        <w:t xml:space="preserve">и </w:t>
      </w:r>
      <w:r w:rsidRPr="00C21EC7">
        <w:rPr>
          <w:rFonts w:ascii="Times New Roman" w:hAnsi="Times New Roman" w:cs="Times New Roman"/>
          <w:sz w:val="24"/>
          <w:szCs w:val="24"/>
        </w:rPr>
        <w:t>нов текст</w:t>
      </w:r>
      <w:r w:rsidR="006136DD" w:rsidRPr="00C21EC7">
        <w:rPr>
          <w:rFonts w:ascii="Times New Roman" w:hAnsi="Times New Roman" w:cs="Times New Roman"/>
          <w:sz w:val="24"/>
          <w:szCs w:val="24"/>
        </w:rPr>
        <w:t>, с кой</w:t>
      </w:r>
      <w:r w:rsidRPr="00C21EC7">
        <w:rPr>
          <w:rFonts w:ascii="Times New Roman" w:hAnsi="Times New Roman" w:cs="Times New Roman"/>
          <w:sz w:val="24"/>
          <w:szCs w:val="24"/>
        </w:rPr>
        <w:t xml:space="preserve">то изрично </w:t>
      </w:r>
      <w:r w:rsidR="006136DD" w:rsidRPr="00C21EC7">
        <w:rPr>
          <w:rFonts w:ascii="Times New Roman" w:hAnsi="Times New Roman" w:cs="Times New Roman"/>
          <w:sz w:val="24"/>
          <w:szCs w:val="24"/>
        </w:rPr>
        <w:t>се указва, че няма да се допускат за участие в</w:t>
      </w:r>
      <w:r w:rsidRPr="00C21EC7">
        <w:rPr>
          <w:rFonts w:ascii="Times New Roman" w:hAnsi="Times New Roman" w:cs="Times New Roman"/>
          <w:sz w:val="24"/>
          <w:szCs w:val="24"/>
        </w:rPr>
        <w:t xml:space="preserve"> нови ангажименти п</w:t>
      </w:r>
      <w:r w:rsidR="004102ED" w:rsidRPr="00C21EC7">
        <w:rPr>
          <w:rFonts w:ascii="Times New Roman" w:hAnsi="Times New Roman" w:cs="Times New Roman"/>
          <w:sz w:val="24"/>
          <w:szCs w:val="24"/>
        </w:rPr>
        <w:t>лощи/</w:t>
      </w:r>
      <w:r w:rsidRPr="00C21EC7">
        <w:rPr>
          <w:rFonts w:ascii="Times New Roman" w:hAnsi="Times New Roman" w:cs="Times New Roman"/>
          <w:sz w:val="24"/>
          <w:szCs w:val="24"/>
        </w:rPr>
        <w:t xml:space="preserve">ЖЕ/пчелни семейства, </w:t>
      </w:r>
      <w:r w:rsidR="00D507F6" w:rsidRPr="00C21EC7">
        <w:rPr>
          <w:rFonts w:ascii="Times New Roman" w:hAnsi="Times New Roman" w:cs="Times New Roman"/>
          <w:sz w:val="24"/>
          <w:szCs w:val="24"/>
        </w:rPr>
        <w:t xml:space="preserve">за </w:t>
      </w:r>
      <w:r w:rsidRPr="00C21EC7">
        <w:rPr>
          <w:rFonts w:ascii="Times New Roman" w:hAnsi="Times New Roman" w:cs="Times New Roman"/>
          <w:sz w:val="24"/>
          <w:szCs w:val="24"/>
        </w:rPr>
        <w:t xml:space="preserve">които </w:t>
      </w:r>
      <w:r w:rsidR="00D507F6" w:rsidRPr="00C21EC7">
        <w:rPr>
          <w:rFonts w:ascii="Times New Roman" w:hAnsi="Times New Roman" w:cs="Times New Roman"/>
          <w:sz w:val="24"/>
          <w:szCs w:val="24"/>
        </w:rPr>
        <w:t xml:space="preserve">земеделските стопани </w:t>
      </w:r>
      <w:r w:rsidRPr="00C21EC7">
        <w:rPr>
          <w:rFonts w:ascii="Times New Roman" w:hAnsi="Times New Roman" w:cs="Times New Roman"/>
          <w:sz w:val="24"/>
          <w:szCs w:val="24"/>
        </w:rPr>
        <w:t xml:space="preserve">са </w:t>
      </w:r>
      <w:r w:rsidR="00D507F6" w:rsidRPr="00C21EC7">
        <w:rPr>
          <w:rFonts w:ascii="Times New Roman" w:hAnsi="Times New Roman" w:cs="Times New Roman"/>
          <w:sz w:val="24"/>
          <w:szCs w:val="24"/>
        </w:rPr>
        <w:t>изпълн</w:t>
      </w:r>
      <w:r w:rsidR="00C21EC7" w:rsidRPr="00C21EC7">
        <w:rPr>
          <w:rFonts w:ascii="Times New Roman" w:hAnsi="Times New Roman" w:cs="Times New Roman"/>
          <w:sz w:val="24"/>
          <w:szCs w:val="24"/>
        </w:rPr>
        <w:t>явали</w:t>
      </w:r>
      <w:r w:rsidR="00D507F6" w:rsidRPr="00C21EC7">
        <w:rPr>
          <w:rFonts w:ascii="Times New Roman" w:hAnsi="Times New Roman" w:cs="Times New Roman"/>
          <w:sz w:val="24"/>
          <w:szCs w:val="24"/>
        </w:rPr>
        <w:t xml:space="preserve"> </w:t>
      </w:r>
      <w:r w:rsidR="00C21EC7" w:rsidRPr="00C21EC7">
        <w:rPr>
          <w:rFonts w:ascii="Times New Roman" w:hAnsi="Times New Roman" w:cs="Times New Roman"/>
          <w:sz w:val="24"/>
          <w:szCs w:val="24"/>
        </w:rPr>
        <w:t>ангажимент</w:t>
      </w:r>
      <w:r w:rsidRPr="00C21EC7">
        <w:rPr>
          <w:rFonts w:ascii="Times New Roman" w:hAnsi="Times New Roman" w:cs="Times New Roman"/>
          <w:sz w:val="24"/>
          <w:szCs w:val="24"/>
        </w:rPr>
        <w:t xml:space="preserve"> по мярка 11 „Биологично земеделие“</w:t>
      </w:r>
      <w:r w:rsidR="00323326" w:rsidRPr="00C21EC7">
        <w:rPr>
          <w:rFonts w:ascii="Times New Roman" w:hAnsi="Times New Roman" w:cs="Times New Roman"/>
          <w:sz w:val="24"/>
          <w:szCs w:val="24"/>
        </w:rPr>
        <w:t xml:space="preserve"> до момента. Въвеждането</w:t>
      </w:r>
      <w:r w:rsidR="00323326" w:rsidRPr="00645B68">
        <w:rPr>
          <w:rFonts w:ascii="Times New Roman" w:hAnsi="Times New Roman" w:cs="Times New Roman"/>
          <w:sz w:val="24"/>
          <w:szCs w:val="24"/>
        </w:rPr>
        <w:t xml:space="preserve"> на този текст се налага от факта, че е възможно отделни земеделски стопани, които са изпълн</w:t>
      </w:r>
      <w:r w:rsidR="00C21EC7">
        <w:rPr>
          <w:rFonts w:ascii="Times New Roman" w:hAnsi="Times New Roman" w:cs="Times New Roman"/>
          <w:sz w:val="24"/>
          <w:szCs w:val="24"/>
        </w:rPr>
        <w:t>явали</w:t>
      </w:r>
      <w:r w:rsidR="00323326" w:rsidRPr="00645B68">
        <w:rPr>
          <w:rFonts w:ascii="Times New Roman" w:hAnsi="Times New Roman" w:cs="Times New Roman"/>
          <w:sz w:val="24"/>
          <w:szCs w:val="24"/>
        </w:rPr>
        <w:t xml:space="preserve"> многогодишните си ангажименти</w:t>
      </w:r>
      <w:r w:rsidR="00645B68" w:rsidRPr="00645B68">
        <w:rPr>
          <w:rFonts w:ascii="Times New Roman" w:hAnsi="Times New Roman" w:cs="Times New Roman"/>
          <w:sz w:val="24"/>
          <w:szCs w:val="24"/>
        </w:rPr>
        <w:t>,</w:t>
      </w:r>
      <w:r w:rsidR="00323326" w:rsidRPr="00645B68">
        <w:rPr>
          <w:rFonts w:ascii="Times New Roman" w:hAnsi="Times New Roman" w:cs="Times New Roman"/>
          <w:sz w:val="24"/>
          <w:szCs w:val="24"/>
        </w:rPr>
        <w:t xml:space="preserve"> да създадат </w:t>
      </w:r>
      <w:r w:rsidR="00645B68" w:rsidRPr="00645B68">
        <w:rPr>
          <w:rFonts w:ascii="Times New Roman" w:hAnsi="Times New Roman" w:cs="Times New Roman"/>
          <w:sz w:val="24"/>
          <w:szCs w:val="24"/>
        </w:rPr>
        <w:t>изкуствени условия и да се явят</w:t>
      </w:r>
      <w:r w:rsidR="00323326" w:rsidRPr="00645B68">
        <w:rPr>
          <w:rFonts w:ascii="Times New Roman" w:hAnsi="Times New Roman" w:cs="Times New Roman"/>
          <w:sz w:val="24"/>
          <w:szCs w:val="24"/>
        </w:rPr>
        <w:t xml:space="preserve"> като нови</w:t>
      </w:r>
      <w:r w:rsidR="0073381A" w:rsidRPr="00645B68">
        <w:rPr>
          <w:rFonts w:ascii="Times New Roman" w:hAnsi="Times New Roman" w:cs="Times New Roman"/>
          <w:sz w:val="24"/>
          <w:szCs w:val="24"/>
        </w:rPr>
        <w:t xml:space="preserve"> кандидати по мярката</w:t>
      </w:r>
      <w:r w:rsidR="00645B68" w:rsidRPr="00645B68">
        <w:rPr>
          <w:rFonts w:ascii="Times New Roman" w:hAnsi="Times New Roman" w:cs="Times New Roman"/>
          <w:sz w:val="24"/>
          <w:szCs w:val="24"/>
        </w:rPr>
        <w:t xml:space="preserve"> вместо да удължат ангажиментите си</w:t>
      </w:r>
      <w:r w:rsidR="0073381A" w:rsidRPr="00645B68">
        <w:rPr>
          <w:rFonts w:ascii="Times New Roman" w:hAnsi="Times New Roman" w:cs="Times New Roman"/>
          <w:sz w:val="24"/>
          <w:szCs w:val="24"/>
        </w:rPr>
        <w:t xml:space="preserve">. По този </w:t>
      </w:r>
      <w:r w:rsidR="00645B68" w:rsidRPr="00645B68">
        <w:rPr>
          <w:rFonts w:ascii="Times New Roman" w:hAnsi="Times New Roman" w:cs="Times New Roman"/>
          <w:sz w:val="24"/>
          <w:szCs w:val="24"/>
        </w:rPr>
        <w:t xml:space="preserve">начин </w:t>
      </w:r>
      <w:r w:rsidR="00932E24">
        <w:rPr>
          <w:rFonts w:ascii="Times New Roman" w:hAnsi="Times New Roman" w:cs="Times New Roman"/>
          <w:sz w:val="24"/>
          <w:szCs w:val="24"/>
        </w:rPr>
        <w:t>се</w:t>
      </w:r>
      <w:r w:rsidR="009355F0" w:rsidRPr="00645B68">
        <w:rPr>
          <w:rFonts w:ascii="Times New Roman" w:hAnsi="Times New Roman" w:cs="Times New Roman"/>
          <w:sz w:val="24"/>
          <w:szCs w:val="24"/>
        </w:rPr>
        <w:t xml:space="preserve"> гарантира, че </w:t>
      </w:r>
      <w:r w:rsidR="00645B68" w:rsidRPr="00645B68">
        <w:rPr>
          <w:rFonts w:ascii="Times New Roman" w:hAnsi="Times New Roman" w:cs="Times New Roman"/>
          <w:sz w:val="24"/>
          <w:szCs w:val="24"/>
        </w:rPr>
        <w:t>бюджетът</w:t>
      </w:r>
      <w:r w:rsidR="00323326" w:rsidRPr="00645B68">
        <w:rPr>
          <w:rFonts w:ascii="Times New Roman" w:hAnsi="Times New Roman" w:cs="Times New Roman"/>
          <w:sz w:val="24"/>
          <w:szCs w:val="24"/>
        </w:rPr>
        <w:t xml:space="preserve"> за следващия програмен период</w:t>
      </w:r>
      <w:r w:rsidR="009355F0" w:rsidRPr="00645B68">
        <w:rPr>
          <w:rFonts w:ascii="Times New Roman" w:hAnsi="Times New Roman" w:cs="Times New Roman"/>
          <w:sz w:val="24"/>
          <w:szCs w:val="24"/>
        </w:rPr>
        <w:t xml:space="preserve"> няма да бъде натоварен излишно.</w:t>
      </w:r>
    </w:p>
    <w:p w:rsidR="00323326" w:rsidRPr="009355F0" w:rsidRDefault="00323326" w:rsidP="00884781">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 </w:t>
      </w:r>
      <w:r w:rsidRPr="00323326">
        <w:rPr>
          <w:rFonts w:ascii="Times New Roman" w:hAnsi="Times New Roman" w:cs="Times New Roman"/>
          <w:sz w:val="24"/>
          <w:szCs w:val="24"/>
        </w:rPr>
        <w:t xml:space="preserve">8.2.9.6. „Друга важна информация, необходима за по-доброто разбиране и прилагане на мярката“ </w:t>
      </w:r>
      <w:r w:rsidR="00932E24">
        <w:rPr>
          <w:rFonts w:ascii="Times New Roman" w:hAnsi="Times New Roman" w:cs="Times New Roman"/>
          <w:sz w:val="24"/>
          <w:szCs w:val="24"/>
        </w:rPr>
        <w:t xml:space="preserve">се </w:t>
      </w:r>
      <w:r w:rsidRPr="00323326">
        <w:rPr>
          <w:rFonts w:ascii="Times New Roman" w:hAnsi="Times New Roman" w:cs="Times New Roman"/>
          <w:sz w:val="24"/>
          <w:szCs w:val="24"/>
        </w:rPr>
        <w:t>въвежда нов текст</w:t>
      </w:r>
      <w:r w:rsidR="00645B68">
        <w:rPr>
          <w:rFonts w:ascii="Times New Roman" w:hAnsi="Times New Roman" w:cs="Times New Roman"/>
          <w:sz w:val="24"/>
          <w:szCs w:val="24"/>
        </w:rPr>
        <w:t>, с кой</w:t>
      </w:r>
      <w:r w:rsidRPr="00323326">
        <w:rPr>
          <w:rFonts w:ascii="Times New Roman" w:hAnsi="Times New Roman" w:cs="Times New Roman"/>
          <w:sz w:val="24"/>
          <w:szCs w:val="24"/>
        </w:rPr>
        <w:t>то се уточнява, че през 2020 г. няма да се подпомагат площи/ЖЕ/пчелни семейства, които са в период на преход.</w:t>
      </w:r>
      <w:r w:rsidR="009355F0">
        <w:rPr>
          <w:rFonts w:ascii="Times New Roman" w:hAnsi="Times New Roman" w:cs="Times New Roman"/>
          <w:sz w:val="24"/>
          <w:szCs w:val="24"/>
          <w:lang w:val="en-US"/>
        </w:rPr>
        <w:t xml:space="preserve"> </w:t>
      </w:r>
      <w:r w:rsidR="009355F0">
        <w:rPr>
          <w:rFonts w:ascii="Times New Roman" w:hAnsi="Times New Roman" w:cs="Times New Roman"/>
          <w:sz w:val="24"/>
          <w:szCs w:val="24"/>
        </w:rPr>
        <w:t xml:space="preserve">С въвеждането на този текст </w:t>
      </w:r>
      <w:r w:rsidR="00932E24">
        <w:rPr>
          <w:rFonts w:ascii="Times New Roman" w:hAnsi="Times New Roman" w:cs="Times New Roman"/>
          <w:sz w:val="24"/>
          <w:szCs w:val="24"/>
        </w:rPr>
        <w:t xml:space="preserve">се </w:t>
      </w:r>
      <w:r w:rsidR="009355F0">
        <w:rPr>
          <w:rFonts w:ascii="Times New Roman" w:hAnsi="Times New Roman" w:cs="Times New Roman"/>
          <w:sz w:val="24"/>
          <w:szCs w:val="24"/>
        </w:rPr>
        <w:t>гарантира, че през 2020 г. ще се подпомагат само биологично сертифицирани площи/животни/п</w:t>
      </w:r>
      <w:r w:rsidR="00645B68">
        <w:rPr>
          <w:rFonts w:ascii="Times New Roman" w:hAnsi="Times New Roman" w:cs="Times New Roman"/>
          <w:sz w:val="24"/>
          <w:szCs w:val="24"/>
        </w:rPr>
        <w:t>челни семейства с цел развиването на ефективно биологично производство.</w:t>
      </w:r>
    </w:p>
    <w:p w:rsidR="00323326" w:rsidRPr="00323326" w:rsidRDefault="00323326" w:rsidP="00323326">
      <w:pPr>
        <w:jc w:val="both"/>
        <w:rPr>
          <w:rFonts w:ascii="Times New Roman" w:hAnsi="Times New Roman" w:cs="Times New Roman"/>
          <w:i/>
          <w:sz w:val="24"/>
          <w:szCs w:val="24"/>
        </w:rPr>
      </w:pPr>
    </w:p>
    <w:p w:rsidR="00323326" w:rsidRPr="00323326" w:rsidRDefault="00323326" w:rsidP="004B5CC2">
      <w:pPr>
        <w:ind w:firstLine="708"/>
        <w:jc w:val="both"/>
        <w:rPr>
          <w:rFonts w:ascii="Times New Roman" w:hAnsi="Times New Roman" w:cs="Times New Roman"/>
          <w:b/>
          <w:bCs/>
          <w:sz w:val="24"/>
          <w:szCs w:val="24"/>
        </w:rPr>
      </w:pPr>
    </w:p>
    <w:p w:rsidR="009F1F50" w:rsidRPr="00F7647D" w:rsidRDefault="009F1F50" w:rsidP="00FB59BA">
      <w:pPr>
        <w:spacing w:after="0" w:line="360" w:lineRule="auto"/>
        <w:ind w:firstLine="708"/>
        <w:jc w:val="both"/>
        <w:rPr>
          <w:rFonts w:ascii="Times New Roman" w:hAnsi="Times New Roman" w:cs="Times New Roman"/>
          <w:b/>
          <w:bCs/>
          <w:sz w:val="24"/>
          <w:szCs w:val="24"/>
        </w:rPr>
      </w:pPr>
    </w:p>
    <w:p w:rsidR="00475F00" w:rsidRPr="00FB59BA" w:rsidRDefault="00475F00" w:rsidP="00475F00">
      <w:pPr>
        <w:spacing w:after="0" w:line="360" w:lineRule="auto"/>
        <w:ind w:firstLine="708"/>
        <w:jc w:val="both"/>
        <w:rPr>
          <w:rFonts w:ascii="Verdana" w:hAnsi="Verdana" w:cs="Times New Roman"/>
          <w:sz w:val="20"/>
          <w:szCs w:val="20"/>
        </w:rPr>
      </w:pPr>
    </w:p>
    <w:p w:rsidR="00475F00" w:rsidRPr="00752182" w:rsidRDefault="00475F00" w:rsidP="00475F00">
      <w:pPr>
        <w:spacing w:after="0" w:line="360" w:lineRule="auto"/>
        <w:ind w:firstLine="708"/>
        <w:jc w:val="both"/>
        <w:rPr>
          <w:rFonts w:ascii="Verdana" w:hAnsi="Verdana" w:cs="Times New Roman"/>
          <w:sz w:val="20"/>
          <w:szCs w:val="20"/>
        </w:rPr>
        <w:sectPr w:rsidR="00475F00" w:rsidRPr="00752182" w:rsidSect="00DA5B13">
          <w:footerReference w:type="default" r:id="rId9"/>
          <w:pgSz w:w="11906" w:h="16838"/>
          <w:pgMar w:top="851" w:right="1417" w:bottom="284" w:left="1417" w:header="142" w:footer="143" w:gutter="0"/>
          <w:cols w:space="708"/>
          <w:docGrid w:linePitch="360"/>
        </w:sectPr>
      </w:pPr>
    </w:p>
    <w:tbl>
      <w:tblPr>
        <w:tblW w:w="55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985"/>
        <w:gridCol w:w="6716"/>
        <w:gridCol w:w="5750"/>
      </w:tblGrid>
      <w:tr w:rsidR="001464C8" w:rsidRPr="00EA398A" w:rsidTr="009718DB">
        <w:tc>
          <w:tcPr>
            <w:tcW w:w="134" w:type="pct"/>
            <w:shd w:val="clear" w:color="auto" w:fill="D9D9D9"/>
          </w:tcPr>
          <w:p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940" w:type="pct"/>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2115" w:type="pct"/>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на подмярка 1.1</w:t>
            </w:r>
            <w:r w:rsidRPr="00F7647D">
              <w:rPr>
                <w:rFonts w:ascii="Times New Roman" w:hAnsi="Times New Roman" w:cs="Times New Roman"/>
                <w:b/>
                <w:bCs/>
              </w:rPr>
              <w:t xml:space="preserve"> в ПРСР</w:t>
            </w:r>
          </w:p>
        </w:tc>
        <w:tc>
          <w:tcPr>
            <w:tcW w:w="1811" w:type="pct"/>
            <w:shd w:val="clear" w:color="auto" w:fill="D9D9D9"/>
            <w:vAlign w:val="center"/>
          </w:tcPr>
          <w:p w:rsidR="001464C8" w:rsidRPr="00F7647D" w:rsidRDefault="001464C8" w:rsidP="008210F0">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подмярка 1.1 от</w:t>
            </w:r>
            <w:r w:rsidRPr="00F7647D">
              <w:rPr>
                <w:rFonts w:ascii="Times New Roman" w:hAnsi="Times New Roman" w:cs="Times New Roman"/>
                <w:b/>
                <w:bCs/>
              </w:rPr>
              <w:t xml:space="preserve"> ПРСР</w:t>
            </w:r>
          </w:p>
        </w:tc>
      </w:tr>
      <w:tr w:rsidR="001464C8" w:rsidRPr="00EA398A" w:rsidTr="009718DB">
        <w:trPr>
          <w:trHeight w:val="589"/>
        </w:trPr>
        <w:tc>
          <w:tcPr>
            <w:tcW w:w="134" w:type="pct"/>
            <w:tcBorders>
              <w:bottom w:val="single" w:sz="4" w:space="0" w:color="auto"/>
            </w:tcBorders>
            <w:shd w:val="clear" w:color="auto" w:fill="D9D9D9"/>
            <w:vAlign w:val="center"/>
          </w:tcPr>
          <w:p w:rsidR="001464C8" w:rsidRPr="00993553" w:rsidRDefault="001464C8" w:rsidP="00EA398A">
            <w:pPr>
              <w:spacing w:after="0" w:line="240" w:lineRule="auto"/>
              <w:jc w:val="center"/>
              <w:rPr>
                <w:rFonts w:ascii="Times New Roman" w:hAnsi="Times New Roman" w:cs="Times New Roman"/>
                <w:bCs/>
              </w:rPr>
            </w:pPr>
          </w:p>
        </w:tc>
        <w:tc>
          <w:tcPr>
            <w:tcW w:w="940" w:type="pct"/>
            <w:tcBorders>
              <w:bottom w:val="single" w:sz="4" w:space="0" w:color="auto"/>
            </w:tcBorders>
            <w:shd w:val="clear" w:color="auto" w:fill="D9D9D9"/>
            <w:vAlign w:val="center"/>
          </w:tcPr>
          <w:p w:rsidR="001464C8" w:rsidRPr="00F7647D" w:rsidRDefault="001464C8" w:rsidP="00EA398A">
            <w:pPr>
              <w:spacing w:after="0" w:line="240" w:lineRule="auto"/>
              <w:jc w:val="center"/>
              <w:rPr>
                <w:rFonts w:ascii="Times New Roman" w:hAnsi="Times New Roman" w:cs="Times New Roman"/>
                <w:b/>
              </w:rPr>
            </w:pPr>
            <w:r w:rsidRPr="00F7647D">
              <w:rPr>
                <w:rFonts w:ascii="Times New Roman" w:hAnsi="Times New Roman" w:cs="Times New Roman"/>
                <w:b/>
              </w:rPr>
              <w:t xml:space="preserve">Мярка </w:t>
            </w:r>
            <w:r w:rsidR="00FB59BA" w:rsidRPr="00F7647D">
              <w:rPr>
                <w:rFonts w:ascii="Times New Roman" w:hAnsi="Times New Roman" w:cs="Times New Roman"/>
                <w:b/>
              </w:rPr>
              <w:t>1</w:t>
            </w:r>
            <w:r w:rsidRPr="00F7647D">
              <w:rPr>
                <w:rFonts w:ascii="Times New Roman" w:hAnsi="Times New Roman" w:cs="Times New Roman"/>
                <w:b/>
              </w:rPr>
              <w:t>1 „</w:t>
            </w:r>
            <w:r w:rsidR="00FB59BA" w:rsidRPr="00F7647D">
              <w:rPr>
                <w:rFonts w:ascii="Times New Roman" w:hAnsi="Times New Roman" w:cs="Times New Roman"/>
                <w:b/>
              </w:rPr>
              <w:t>Биологично земеделие</w:t>
            </w:r>
            <w:r w:rsidRPr="00F7647D">
              <w:rPr>
                <w:rFonts w:ascii="Times New Roman" w:hAnsi="Times New Roman" w:cs="Times New Roman"/>
                <w:b/>
              </w:rPr>
              <w:t>“,</w:t>
            </w:r>
          </w:p>
          <w:p w:rsidR="001464C8" w:rsidRPr="00F7647D" w:rsidRDefault="001464C8" w:rsidP="00FB59BA">
            <w:pPr>
              <w:spacing w:after="0" w:line="240" w:lineRule="auto"/>
              <w:jc w:val="center"/>
              <w:rPr>
                <w:rFonts w:ascii="Times New Roman" w:hAnsi="Times New Roman" w:cs="Times New Roman"/>
                <w:b/>
              </w:rPr>
            </w:pPr>
            <w:r w:rsidRPr="00F7647D">
              <w:rPr>
                <w:rFonts w:ascii="Times New Roman" w:hAnsi="Times New Roman" w:cs="Times New Roman"/>
                <w:b/>
              </w:rPr>
              <w:t xml:space="preserve">Подмярка </w:t>
            </w:r>
            <w:r w:rsidR="00FB59BA" w:rsidRPr="00F7647D">
              <w:rPr>
                <w:rFonts w:ascii="Times New Roman" w:hAnsi="Times New Roman" w:cs="Times New Roman"/>
                <w:b/>
              </w:rPr>
              <w:t>1</w:t>
            </w:r>
            <w:r w:rsidRPr="00F7647D">
              <w:rPr>
                <w:rFonts w:ascii="Times New Roman" w:hAnsi="Times New Roman" w:cs="Times New Roman"/>
                <w:b/>
              </w:rPr>
              <w:t>1.</w:t>
            </w:r>
            <w:r w:rsidR="00595C9D">
              <w:rPr>
                <w:rFonts w:ascii="Times New Roman" w:hAnsi="Times New Roman" w:cs="Times New Roman"/>
                <w:b/>
              </w:rPr>
              <w:t>1</w:t>
            </w:r>
            <w:r w:rsidRPr="00F7647D">
              <w:rPr>
                <w:rFonts w:ascii="Times New Roman" w:hAnsi="Times New Roman" w:cs="Times New Roman"/>
                <w:b/>
              </w:rPr>
              <w:t xml:space="preserve">. </w:t>
            </w:r>
            <w:r w:rsidR="00FB59BA" w:rsidRPr="00F7647D">
              <w:rPr>
                <w:rFonts w:ascii="Times New Roman" w:hAnsi="Times New Roman" w:cs="Times New Roman"/>
                <w:b/>
              </w:rPr>
              <w:t>„</w:t>
            </w:r>
            <w:r w:rsidR="00595C9D" w:rsidRPr="00595C9D">
              <w:rPr>
                <w:rFonts w:ascii="Times New Roman" w:hAnsi="Times New Roman" w:cs="Times New Roman"/>
                <w:b/>
                <w:lang w:val="fr-BE"/>
              </w:rPr>
              <w:t>Плащания за преминаване към практики и методи за биологично земеделие</w:t>
            </w:r>
            <w:r w:rsidR="00FB59BA" w:rsidRPr="00F7647D">
              <w:rPr>
                <w:rFonts w:ascii="Times New Roman" w:hAnsi="Times New Roman" w:cs="Times New Roman"/>
                <w:b/>
              </w:rPr>
              <w:t>“</w:t>
            </w:r>
          </w:p>
        </w:tc>
        <w:tc>
          <w:tcPr>
            <w:tcW w:w="2115" w:type="pct"/>
            <w:tcBorders>
              <w:bottom w:val="single" w:sz="4" w:space="0" w:color="auto"/>
            </w:tcBorders>
            <w:shd w:val="clear" w:color="auto" w:fill="D9D9D9"/>
          </w:tcPr>
          <w:p w:rsidR="001464C8" w:rsidRPr="00F7647D" w:rsidRDefault="001464C8" w:rsidP="00EA398A">
            <w:pPr>
              <w:spacing w:after="0" w:line="240" w:lineRule="auto"/>
              <w:jc w:val="both"/>
              <w:rPr>
                <w:rFonts w:ascii="Times New Roman" w:hAnsi="Times New Roman" w:cs="Times New Roman"/>
                <w:b/>
                <w:bCs/>
              </w:rPr>
            </w:pPr>
          </w:p>
        </w:tc>
        <w:tc>
          <w:tcPr>
            <w:tcW w:w="1811" w:type="pct"/>
            <w:tcBorders>
              <w:bottom w:val="single" w:sz="4" w:space="0" w:color="auto"/>
            </w:tcBorders>
            <w:shd w:val="clear" w:color="auto" w:fill="D9D9D9"/>
          </w:tcPr>
          <w:p w:rsidR="001464C8" w:rsidRPr="00595C9D" w:rsidRDefault="001464C8" w:rsidP="00EA398A">
            <w:pPr>
              <w:spacing w:after="0" w:line="240" w:lineRule="auto"/>
              <w:jc w:val="both"/>
              <w:rPr>
                <w:rFonts w:ascii="Times New Roman" w:hAnsi="Times New Roman" w:cs="Times New Roman"/>
                <w:b/>
                <w:bCs/>
              </w:rPr>
            </w:pPr>
          </w:p>
        </w:tc>
      </w:tr>
      <w:tr w:rsidR="00595C9D" w:rsidRPr="00EA398A" w:rsidTr="009718DB">
        <w:trPr>
          <w:trHeight w:val="589"/>
        </w:trPr>
        <w:tc>
          <w:tcPr>
            <w:tcW w:w="134" w:type="pct"/>
            <w:tcBorders>
              <w:bottom w:val="single" w:sz="4" w:space="0" w:color="auto"/>
            </w:tcBorders>
            <w:shd w:val="clear" w:color="auto" w:fill="auto"/>
            <w:vAlign w:val="center"/>
          </w:tcPr>
          <w:p w:rsidR="00595C9D" w:rsidRPr="00993553" w:rsidRDefault="007378F9" w:rsidP="00EA398A">
            <w:pPr>
              <w:spacing w:after="0" w:line="240" w:lineRule="auto"/>
              <w:jc w:val="center"/>
              <w:rPr>
                <w:rFonts w:ascii="Times New Roman" w:hAnsi="Times New Roman" w:cs="Times New Roman"/>
                <w:bCs/>
              </w:rPr>
            </w:pPr>
            <w:r>
              <w:rPr>
                <w:rFonts w:ascii="Times New Roman" w:hAnsi="Times New Roman" w:cs="Times New Roman"/>
                <w:bCs/>
              </w:rPr>
              <w:t>1</w:t>
            </w:r>
          </w:p>
        </w:tc>
        <w:tc>
          <w:tcPr>
            <w:tcW w:w="940" w:type="pct"/>
            <w:tcBorders>
              <w:bottom w:val="single" w:sz="4" w:space="0" w:color="auto"/>
            </w:tcBorders>
            <w:shd w:val="clear" w:color="auto" w:fill="auto"/>
            <w:vAlign w:val="center"/>
          </w:tcPr>
          <w:p w:rsidR="00595C9D" w:rsidRPr="00595C9D" w:rsidRDefault="00595C9D" w:rsidP="00595C9D">
            <w:pPr>
              <w:spacing w:after="0" w:line="240" w:lineRule="auto"/>
              <w:jc w:val="center"/>
              <w:rPr>
                <w:rFonts w:ascii="Times New Roman" w:hAnsi="Times New Roman" w:cs="Times New Roman"/>
                <w:b/>
              </w:rPr>
            </w:pPr>
            <w:r w:rsidRPr="00595C9D">
              <w:rPr>
                <w:rFonts w:ascii="Times New Roman" w:hAnsi="Times New Roman" w:cs="Times New Roman"/>
                <w:b/>
              </w:rPr>
              <w:t>8.2.9.3.1.6. от ПРСР</w:t>
            </w:r>
          </w:p>
          <w:p w:rsidR="00595C9D" w:rsidRPr="007378F9" w:rsidRDefault="007378F9" w:rsidP="00595C9D">
            <w:pPr>
              <w:spacing w:after="0" w:line="240" w:lineRule="auto"/>
              <w:jc w:val="center"/>
              <w:rPr>
                <w:rFonts w:ascii="Times New Roman" w:hAnsi="Times New Roman" w:cs="Times New Roman"/>
                <w:b/>
                <w:i/>
              </w:rPr>
            </w:pPr>
            <w:r>
              <w:rPr>
                <w:rFonts w:ascii="Times New Roman" w:hAnsi="Times New Roman" w:cs="Times New Roman"/>
                <w:b/>
              </w:rPr>
              <w:t>„</w:t>
            </w:r>
            <w:r w:rsidR="00595C9D" w:rsidRPr="00595C9D">
              <w:rPr>
                <w:rFonts w:ascii="Times New Roman" w:hAnsi="Times New Roman" w:cs="Times New Roman"/>
                <w:b/>
                <w:lang w:val="fr-BE"/>
              </w:rPr>
              <w:t>Условия за допустимост</w:t>
            </w:r>
            <w:r>
              <w:rPr>
                <w:rFonts w:ascii="Times New Roman" w:hAnsi="Times New Roman" w:cs="Times New Roman"/>
                <w:b/>
              </w:rPr>
              <w:t>“</w:t>
            </w:r>
          </w:p>
        </w:tc>
        <w:tc>
          <w:tcPr>
            <w:tcW w:w="2115" w:type="pct"/>
            <w:tcBorders>
              <w:bottom w:val="single" w:sz="4" w:space="0" w:color="auto"/>
            </w:tcBorders>
            <w:shd w:val="clear" w:color="auto" w:fill="auto"/>
          </w:tcPr>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Земеделските стопани, кандидатстващи за подпомагане по тази подмярка, трябва да имат сключен договор с контролиращо лице за биологично производство, за преминаване към и/или продължаване на управлението в съответствие с правилата за биологично производство.</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Бенефициентите по биологично пчеларство и биологично животновъдство в преход се вписват в системата за идентификация на животните по чл. 30, ал. 2, т. 3 от ЗПЗП.</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Земеделските стопани трябва да притежават минимум 0,5 ха, за да кандидатстват за подпомагане за биологично растениевъдство в преход. Изключения се допускат за  култивирани гъби; оранжерийни култури; посевен и посадъчен материал – 0,1 ха.</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Земеделските стопани трябва да притежават минимум 20 пчелни семейства, за да кандидатстват за подпомагане за биологично пчеларство в преход.</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 xml:space="preserve">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w:t>
            </w:r>
            <w:r w:rsidRPr="00595C9D">
              <w:rPr>
                <w:rFonts w:ascii="Times New Roman" w:hAnsi="Times New Roman" w:cs="Times New Roman"/>
              </w:rPr>
              <w:lastRenderedPageBreak/>
              <w:t>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rsidR="00595C9D" w:rsidRPr="00595C9D" w:rsidRDefault="00595C9D" w:rsidP="00595C9D">
            <w:pPr>
              <w:numPr>
                <w:ilvl w:val="0"/>
                <w:numId w:val="17"/>
              </w:numPr>
              <w:spacing w:line="240" w:lineRule="auto"/>
              <w:jc w:val="both"/>
              <w:rPr>
                <w:rFonts w:ascii="Times New Roman" w:hAnsi="Times New Roman" w:cs="Times New Roman"/>
                <w:sz w:val="24"/>
                <w:szCs w:val="24"/>
                <w:lang w:val="en-GB"/>
              </w:rPr>
            </w:pPr>
            <w:r w:rsidRPr="00595C9D">
              <w:rPr>
                <w:rFonts w:ascii="Times New Roman" w:hAnsi="Times New Roman" w:cs="Times New Roman"/>
              </w:rPr>
              <w:t>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необходимо.</w:t>
            </w:r>
          </w:p>
        </w:tc>
        <w:tc>
          <w:tcPr>
            <w:tcW w:w="1811" w:type="pct"/>
            <w:tcBorders>
              <w:bottom w:val="single" w:sz="4" w:space="0" w:color="auto"/>
            </w:tcBorders>
            <w:shd w:val="clear" w:color="auto" w:fill="auto"/>
          </w:tcPr>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lastRenderedPageBreak/>
              <w:t>Земеделските стопани, кандидатстващи за подпомагане по тази подмярка, трябва да имат сключен договор с контролиращо лице за биологично производство, за преминаване към и/или продължаване на управлението в съответствие с правилата за биологично производство.</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Бенефициентите по биологично пчеларство и биологично животновъдство в преход се вписват в системата за идентификация на животните по чл. 30, ал. 2, т. 3 от ЗПЗП.</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Земеделските стопани трябва да притежават минимум 0,5 ха, за да кандидатстват за подпомагане за биологично растениевъдство в преход. Изключения се допускат за  култивирани гъби; оранжерийни култури; посевен и посадъчен материал – 0,1 ха.</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Земеделските стопани трябва да притежават минимум 20 пчелни семейства, за да кандидатстват за подпомагане за биологично пчеларство в преход.</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rsidR="00595C9D" w:rsidRPr="00645B68" w:rsidRDefault="00595C9D" w:rsidP="00595C9D">
            <w:pPr>
              <w:numPr>
                <w:ilvl w:val="0"/>
                <w:numId w:val="17"/>
              </w:numPr>
              <w:spacing w:line="240" w:lineRule="auto"/>
              <w:jc w:val="both"/>
              <w:rPr>
                <w:rFonts w:ascii="Times New Roman" w:hAnsi="Times New Roman" w:cs="Times New Roman"/>
                <w:color w:val="FF0000"/>
              </w:rPr>
            </w:pPr>
            <w:r w:rsidRPr="00645B68">
              <w:rPr>
                <w:rFonts w:ascii="Times New Roman" w:hAnsi="Times New Roman" w:cs="Times New Roman"/>
                <w:color w:val="C00000"/>
              </w:rPr>
              <w:t>Земед</w:t>
            </w:r>
            <w:r w:rsidR="0082480D" w:rsidRPr="00645B68">
              <w:rPr>
                <w:rFonts w:ascii="Times New Roman" w:hAnsi="Times New Roman" w:cs="Times New Roman"/>
                <w:color w:val="C00000"/>
              </w:rPr>
              <w:t>е</w:t>
            </w:r>
            <w:r w:rsidRPr="00645B68">
              <w:rPr>
                <w:rFonts w:ascii="Times New Roman" w:hAnsi="Times New Roman" w:cs="Times New Roman"/>
                <w:color w:val="C00000"/>
              </w:rPr>
              <w:t xml:space="preserve">лските стопани получават финансово </w:t>
            </w:r>
            <w:r w:rsidRPr="00645B68">
              <w:rPr>
                <w:rFonts w:ascii="Times New Roman" w:hAnsi="Times New Roman" w:cs="Times New Roman"/>
                <w:color w:val="C00000"/>
              </w:rPr>
              <w:lastRenderedPageBreak/>
              <w:t>подпомагане за пери</w:t>
            </w:r>
            <w:r w:rsidR="0082480D" w:rsidRPr="00645B68">
              <w:rPr>
                <w:rFonts w:ascii="Times New Roman" w:hAnsi="Times New Roman" w:cs="Times New Roman"/>
                <w:color w:val="C00000"/>
              </w:rPr>
              <w:t>од не по-дълъг от минималния пери</w:t>
            </w:r>
            <w:r w:rsidRPr="00645B68">
              <w:rPr>
                <w:rFonts w:ascii="Times New Roman" w:hAnsi="Times New Roman" w:cs="Times New Roman"/>
                <w:color w:val="C00000"/>
              </w:rPr>
              <w:t xml:space="preserve">од за преход съгласно чл. 36, чл. 37, чл. 38 от Регламент 834/2007 </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rsidR="00595C9D" w:rsidRPr="00595C9D" w:rsidRDefault="00595C9D" w:rsidP="00595C9D">
            <w:pPr>
              <w:numPr>
                <w:ilvl w:val="0"/>
                <w:numId w:val="17"/>
              </w:numPr>
              <w:spacing w:line="240" w:lineRule="auto"/>
              <w:jc w:val="both"/>
              <w:rPr>
                <w:rFonts w:ascii="Times New Roman" w:hAnsi="Times New Roman" w:cs="Times New Roman"/>
              </w:rPr>
            </w:pPr>
            <w:r w:rsidRPr="00595C9D">
              <w:rPr>
                <w:rFonts w:ascii="Times New Roman" w:hAnsi="Times New Roman" w:cs="Times New Roman"/>
              </w:rPr>
              <w:t>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необходимо.</w:t>
            </w:r>
          </w:p>
          <w:p w:rsidR="00595C9D" w:rsidRPr="00595C9D" w:rsidRDefault="00595C9D" w:rsidP="00595C9D">
            <w:pPr>
              <w:numPr>
                <w:ilvl w:val="0"/>
                <w:numId w:val="17"/>
              </w:numPr>
              <w:spacing w:line="240" w:lineRule="auto"/>
              <w:jc w:val="both"/>
              <w:rPr>
                <w:rFonts w:ascii="Times New Roman" w:hAnsi="Times New Roman" w:cs="Times New Roman"/>
              </w:rPr>
            </w:pPr>
            <w:r w:rsidRPr="00645B68">
              <w:rPr>
                <w:rFonts w:ascii="Times New Roman" w:hAnsi="Times New Roman" w:cs="Times New Roman"/>
                <w:color w:val="C00000"/>
              </w:rPr>
              <w:t>Ангажиментите, които продължават след текущия програмен период и съдържат клауза за преразглеждане, могат да се приспособят към</w:t>
            </w:r>
            <w:r w:rsidRPr="00645B68">
              <w:rPr>
                <w:rFonts w:ascii="Times New Roman" w:hAnsi="Times New Roman" w:cs="Times New Roman"/>
                <w:color w:val="FF0000"/>
              </w:rPr>
              <w:t xml:space="preserve"> </w:t>
            </w:r>
            <w:r w:rsidRPr="00645B68">
              <w:rPr>
                <w:rFonts w:ascii="Times New Roman" w:hAnsi="Times New Roman" w:cs="Times New Roman"/>
                <w:color w:val="C00000"/>
              </w:rPr>
              <w:lastRenderedPageBreak/>
              <w:t>правната рамка на следващия програмен период.</w:t>
            </w:r>
          </w:p>
        </w:tc>
      </w:tr>
      <w:tr w:rsidR="00595C9D" w:rsidRPr="00EA398A" w:rsidTr="009718DB">
        <w:trPr>
          <w:trHeight w:val="589"/>
        </w:trPr>
        <w:tc>
          <w:tcPr>
            <w:tcW w:w="134" w:type="pct"/>
            <w:tcBorders>
              <w:bottom w:val="single" w:sz="4" w:space="0" w:color="auto"/>
            </w:tcBorders>
            <w:shd w:val="clear" w:color="auto" w:fill="D9D9D9"/>
            <w:vAlign w:val="center"/>
          </w:tcPr>
          <w:p w:rsidR="00595C9D" w:rsidRPr="00993553" w:rsidRDefault="00595C9D" w:rsidP="00EA398A">
            <w:pPr>
              <w:spacing w:after="0" w:line="240" w:lineRule="auto"/>
              <w:jc w:val="center"/>
              <w:rPr>
                <w:rFonts w:ascii="Times New Roman" w:hAnsi="Times New Roman" w:cs="Times New Roman"/>
                <w:bCs/>
              </w:rPr>
            </w:pPr>
          </w:p>
        </w:tc>
        <w:tc>
          <w:tcPr>
            <w:tcW w:w="940" w:type="pct"/>
            <w:tcBorders>
              <w:bottom w:val="single" w:sz="4" w:space="0" w:color="auto"/>
            </w:tcBorders>
            <w:shd w:val="clear" w:color="auto" w:fill="D9D9D9"/>
            <w:vAlign w:val="center"/>
          </w:tcPr>
          <w:p w:rsidR="00595C9D" w:rsidRPr="00F7647D" w:rsidRDefault="00595C9D" w:rsidP="00595C9D">
            <w:pPr>
              <w:spacing w:after="0" w:line="240" w:lineRule="auto"/>
              <w:jc w:val="center"/>
              <w:rPr>
                <w:rFonts w:ascii="Times New Roman" w:hAnsi="Times New Roman" w:cs="Times New Roman"/>
                <w:b/>
              </w:rPr>
            </w:pPr>
            <w:r w:rsidRPr="00F7647D">
              <w:rPr>
                <w:rFonts w:ascii="Times New Roman" w:hAnsi="Times New Roman" w:cs="Times New Roman"/>
                <w:b/>
              </w:rPr>
              <w:t>Мярка 11 „Биологично земеделие“,</w:t>
            </w:r>
          </w:p>
          <w:p w:rsidR="00595C9D" w:rsidRPr="00595C9D" w:rsidRDefault="00595C9D" w:rsidP="00595C9D">
            <w:pPr>
              <w:spacing w:after="0" w:line="240" w:lineRule="auto"/>
              <w:jc w:val="center"/>
              <w:rPr>
                <w:rFonts w:ascii="Times New Roman" w:hAnsi="Times New Roman" w:cs="Times New Roman"/>
                <w:b/>
                <w:i/>
              </w:rPr>
            </w:pPr>
            <w:r w:rsidRPr="00F7647D">
              <w:rPr>
                <w:rFonts w:ascii="Times New Roman" w:hAnsi="Times New Roman" w:cs="Times New Roman"/>
                <w:b/>
              </w:rPr>
              <w:t>Подмярка 11.2. „Плащания за поддържане на практики и методи за биологично земеделие“</w:t>
            </w:r>
          </w:p>
        </w:tc>
        <w:tc>
          <w:tcPr>
            <w:tcW w:w="2115" w:type="pct"/>
            <w:tcBorders>
              <w:bottom w:val="single" w:sz="4" w:space="0" w:color="auto"/>
            </w:tcBorders>
            <w:shd w:val="clear" w:color="auto" w:fill="D9D9D9"/>
          </w:tcPr>
          <w:p w:rsidR="00595C9D" w:rsidRPr="00F7647D" w:rsidRDefault="00595C9D" w:rsidP="00595C9D">
            <w:pPr>
              <w:spacing w:after="0" w:line="240" w:lineRule="auto"/>
              <w:jc w:val="both"/>
              <w:rPr>
                <w:rFonts w:ascii="Times New Roman" w:hAnsi="Times New Roman" w:cs="Times New Roman"/>
                <w:b/>
                <w:bCs/>
              </w:rPr>
            </w:pPr>
          </w:p>
        </w:tc>
        <w:tc>
          <w:tcPr>
            <w:tcW w:w="1811" w:type="pct"/>
            <w:tcBorders>
              <w:bottom w:val="single" w:sz="4" w:space="0" w:color="auto"/>
            </w:tcBorders>
            <w:shd w:val="clear" w:color="auto" w:fill="D9D9D9"/>
          </w:tcPr>
          <w:p w:rsidR="00595C9D" w:rsidRPr="00F7647D" w:rsidRDefault="00595C9D" w:rsidP="00595C9D">
            <w:pPr>
              <w:spacing w:after="0" w:line="240" w:lineRule="auto"/>
              <w:jc w:val="both"/>
              <w:rPr>
                <w:rFonts w:ascii="Times New Roman" w:hAnsi="Times New Roman" w:cs="Times New Roman"/>
                <w:b/>
                <w:bCs/>
              </w:rPr>
            </w:pPr>
          </w:p>
        </w:tc>
      </w:tr>
      <w:tr w:rsidR="00440DA8" w:rsidRPr="00EA398A" w:rsidTr="009718DB">
        <w:trPr>
          <w:trHeight w:val="589"/>
        </w:trPr>
        <w:tc>
          <w:tcPr>
            <w:tcW w:w="134" w:type="pct"/>
            <w:tcBorders>
              <w:bottom w:val="single" w:sz="4" w:space="0" w:color="auto"/>
            </w:tcBorders>
            <w:shd w:val="clear" w:color="auto" w:fill="auto"/>
            <w:vAlign w:val="center"/>
          </w:tcPr>
          <w:p w:rsidR="00440DA8" w:rsidRPr="00993553" w:rsidRDefault="007378F9" w:rsidP="00EA398A">
            <w:pPr>
              <w:spacing w:after="0" w:line="240" w:lineRule="auto"/>
              <w:jc w:val="center"/>
              <w:rPr>
                <w:rFonts w:ascii="Times New Roman" w:hAnsi="Times New Roman" w:cs="Times New Roman"/>
                <w:bCs/>
              </w:rPr>
            </w:pPr>
            <w:r>
              <w:rPr>
                <w:rFonts w:ascii="Times New Roman" w:hAnsi="Times New Roman" w:cs="Times New Roman"/>
                <w:bCs/>
              </w:rPr>
              <w:t>2</w:t>
            </w:r>
          </w:p>
        </w:tc>
        <w:tc>
          <w:tcPr>
            <w:tcW w:w="940" w:type="pct"/>
            <w:tcBorders>
              <w:bottom w:val="single" w:sz="4" w:space="0" w:color="auto"/>
            </w:tcBorders>
            <w:shd w:val="clear" w:color="auto" w:fill="auto"/>
            <w:vAlign w:val="center"/>
          </w:tcPr>
          <w:p w:rsidR="00440DA8" w:rsidRPr="007378F9" w:rsidRDefault="00440DA8" w:rsidP="00440DA8">
            <w:pPr>
              <w:spacing w:after="0" w:line="240" w:lineRule="auto"/>
              <w:jc w:val="center"/>
              <w:rPr>
                <w:rFonts w:ascii="Times New Roman" w:hAnsi="Times New Roman" w:cs="Times New Roman"/>
                <w:b/>
              </w:rPr>
            </w:pPr>
            <w:r w:rsidRPr="00440DA8">
              <w:rPr>
                <w:rFonts w:ascii="Times New Roman" w:hAnsi="Times New Roman" w:cs="Times New Roman"/>
                <w:b/>
              </w:rPr>
              <w:t xml:space="preserve">8.2.9.3.2.6. </w:t>
            </w:r>
            <w:r w:rsidRPr="00440DA8">
              <w:rPr>
                <w:rFonts w:ascii="Times New Roman" w:hAnsi="Times New Roman" w:cs="Times New Roman"/>
                <w:b/>
                <w:bCs/>
              </w:rPr>
              <w:t>от ПРСР</w:t>
            </w:r>
            <w:r w:rsidRPr="00440DA8">
              <w:rPr>
                <w:rFonts w:ascii="Times New Roman" w:hAnsi="Times New Roman" w:cs="Times New Roman"/>
                <w:b/>
              </w:rPr>
              <w:t xml:space="preserve"> </w:t>
            </w:r>
            <w:r w:rsidR="007378F9">
              <w:rPr>
                <w:rFonts w:ascii="Times New Roman" w:hAnsi="Times New Roman" w:cs="Times New Roman"/>
                <w:b/>
              </w:rPr>
              <w:t>„</w:t>
            </w:r>
            <w:r w:rsidRPr="00440DA8">
              <w:rPr>
                <w:rFonts w:ascii="Times New Roman" w:hAnsi="Times New Roman" w:cs="Times New Roman"/>
                <w:b/>
                <w:lang w:val="fr-BE"/>
              </w:rPr>
              <w:t>Условия за допустимост</w:t>
            </w:r>
            <w:r w:rsidR="007378F9">
              <w:rPr>
                <w:rFonts w:ascii="Times New Roman" w:hAnsi="Times New Roman" w:cs="Times New Roman"/>
                <w:b/>
              </w:rPr>
              <w:t>“</w:t>
            </w:r>
          </w:p>
          <w:p w:rsidR="00440DA8" w:rsidRPr="00F7647D" w:rsidRDefault="00440DA8" w:rsidP="00595C9D">
            <w:pPr>
              <w:spacing w:after="0" w:line="240" w:lineRule="auto"/>
              <w:jc w:val="center"/>
              <w:rPr>
                <w:rFonts w:ascii="Times New Roman" w:hAnsi="Times New Roman" w:cs="Times New Roman"/>
                <w:b/>
              </w:rPr>
            </w:pPr>
          </w:p>
        </w:tc>
        <w:tc>
          <w:tcPr>
            <w:tcW w:w="2115" w:type="pct"/>
            <w:tcBorders>
              <w:bottom w:val="single" w:sz="4" w:space="0" w:color="auto"/>
            </w:tcBorders>
            <w:shd w:val="clear" w:color="auto" w:fill="auto"/>
          </w:tcPr>
          <w:p w:rsidR="00440DA8" w:rsidRPr="00F7647D" w:rsidRDefault="00440DA8" w:rsidP="00595C9D">
            <w:pPr>
              <w:spacing w:after="0" w:line="240" w:lineRule="auto"/>
              <w:jc w:val="both"/>
              <w:rPr>
                <w:rFonts w:ascii="Times New Roman" w:hAnsi="Times New Roman" w:cs="Times New Roman"/>
                <w:b/>
                <w:bCs/>
              </w:rPr>
            </w:pPr>
          </w:p>
        </w:tc>
        <w:tc>
          <w:tcPr>
            <w:tcW w:w="1811" w:type="pct"/>
            <w:tcBorders>
              <w:bottom w:val="single" w:sz="4" w:space="0" w:color="auto"/>
            </w:tcBorders>
            <w:shd w:val="clear" w:color="auto" w:fill="auto"/>
          </w:tcPr>
          <w:p w:rsidR="00440DA8" w:rsidRPr="00645B68" w:rsidRDefault="00440DA8" w:rsidP="00440DA8">
            <w:pPr>
              <w:spacing w:after="0" w:line="240" w:lineRule="auto"/>
              <w:jc w:val="both"/>
              <w:rPr>
                <w:rFonts w:ascii="Times New Roman" w:hAnsi="Times New Roman" w:cs="Times New Roman"/>
                <w:bCs/>
              </w:rPr>
            </w:pPr>
            <w:r w:rsidRPr="00645B68">
              <w:rPr>
                <w:rFonts w:ascii="Times New Roman" w:hAnsi="Times New Roman" w:cs="Times New Roman"/>
                <w:bCs/>
              </w:rPr>
              <w:t>Земеделските стопани, кандидатстващи за подпомагане по тази подмярка трябва:</w:t>
            </w:r>
          </w:p>
          <w:p w:rsidR="00440DA8" w:rsidRPr="00645B68" w:rsidRDefault="00440DA8" w:rsidP="00440DA8">
            <w:pPr>
              <w:pStyle w:val="ListParagraph"/>
              <w:numPr>
                <w:ilvl w:val="0"/>
                <w:numId w:val="18"/>
              </w:numPr>
              <w:spacing w:after="0" w:line="240" w:lineRule="auto"/>
              <w:ind w:left="114" w:firstLine="283"/>
              <w:jc w:val="both"/>
              <w:rPr>
                <w:rFonts w:ascii="Times New Roman" w:hAnsi="Times New Roman" w:cs="Times New Roman"/>
                <w:bCs/>
              </w:rPr>
            </w:pPr>
            <w:r w:rsidRPr="00645B68">
              <w:rPr>
                <w:rFonts w:ascii="Times New Roman" w:hAnsi="Times New Roman" w:cs="Times New Roman"/>
                <w:bCs/>
              </w:rPr>
              <w:t>да имат сключен договор с контролиращо лице за биологично производство;</w:t>
            </w:r>
          </w:p>
          <w:p w:rsidR="00440DA8" w:rsidRPr="00645B68" w:rsidRDefault="00440DA8" w:rsidP="00440DA8">
            <w:pPr>
              <w:pStyle w:val="ListParagraph"/>
              <w:numPr>
                <w:ilvl w:val="0"/>
                <w:numId w:val="18"/>
              </w:numPr>
              <w:spacing w:after="0" w:line="240" w:lineRule="auto"/>
              <w:ind w:left="0" w:firstLine="360"/>
              <w:jc w:val="both"/>
              <w:rPr>
                <w:rFonts w:ascii="Times New Roman" w:hAnsi="Times New Roman" w:cs="Times New Roman"/>
                <w:bCs/>
              </w:rPr>
            </w:pPr>
            <w:r w:rsidRPr="00645B68">
              <w:rPr>
                <w:rFonts w:ascii="Times New Roman" w:hAnsi="Times New Roman" w:cs="Times New Roman"/>
                <w:bCs/>
              </w:rPr>
              <w:t>бенефициентите по биологично пчеларство и биологично животновъдство се вписват в системата за идентификация на животните по чл. 30, ал. 2, т. 3 от ЗПЗП;</w:t>
            </w:r>
          </w:p>
          <w:p w:rsidR="00440DA8" w:rsidRPr="00645B68" w:rsidRDefault="00440DA8" w:rsidP="00440DA8">
            <w:pPr>
              <w:pStyle w:val="ListParagraph"/>
              <w:numPr>
                <w:ilvl w:val="0"/>
                <w:numId w:val="18"/>
              </w:numPr>
              <w:spacing w:after="0" w:line="240" w:lineRule="auto"/>
              <w:ind w:left="0" w:firstLine="397"/>
              <w:jc w:val="both"/>
              <w:rPr>
                <w:rFonts w:ascii="Times New Roman" w:hAnsi="Times New Roman" w:cs="Times New Roman"/>
                <w:bCs/>
              </w:rPr>
            </w:pPr>
            <w:r w:rsidRPr="00645B68">
              <w:rPr>
                <w:rFonts w:ascii="Times New Roman" w:hAnsi="Times New Roman" w:cs="Times New Roman"/>
                <w:bCs/>
              </w:rPr>
              <w:t>земеделските стопани трябва да притежават минимум 0,5 ха за да кандидатстват за подпомагане за биологично растениевъдство. Изключения се допускат за  култивирани гъби; оранжерийни култури; посевен и посадъчен материал – 0,1 ха;</w:t>
            </w:r>
          </w:p>
          <w:p w:rsidR="00440DA8" w:rsidRPr="00645B68" w:rsidRDefault="00440DA8" w:rsidP="00440DA8">
            <w:pPr>
              <w:pStyle w:val="ListParagraph"/>
              <w:numPr>
                <w:ilvl w:val="0"/>
                <w:numId w:val="18"/>
              </w:numPr>
              <w:spacing w:after="0" w:line="240" w:lineRule="auto"/>
              <w:ind w:left="0" w:firstLine="397"/>
              <w:jc w:val="both"/>
              <w:rPr>
                <w:rFonts w:ascii="Times New Roman" w:hAnsi="Times New Roman" w:cs="Times New Roman"/>
                <w:bCs/>
              </w:rPr>
            </w:pPr>
            <w:r w:rsidRPr="00645B68">
              <w:rPr>
                <w:rFonts w:ascii="Times New Roman" w:hAnsi="Times New Roman" w:cs="Times New Roman"/>
                <w:bCs/>
              </w:rPr>
              <w:t>земеделските стопани трябва да притежават минимум 20 пчелни семейства за да кандидатстват за подпомагане за биологично пчеларство.</w:t>
            </w:r>
          </w:p>
          <w:p w:rsidR="00440DA8" w:rsidRPr="00645B68" w:rsidRDefault="00440DA8" w:rsidP="00440DA8">
            <w:pPr>
              <w:pStyle w:val="ListParagraph"/>
              <w:numPr>
                <w:ilvl w:val="0"/>
                <w:numId w:val="18"/>
              </w:numPr>
              <w:spacing w:after="0" w:line="240" w:lineRule="auto"/>
              <w:ind w:left="0" w:firstLine="397"/>
              <w:jc w:val="both"/>
              <w:rPr>
                <w:rFonts w:ascii="Times New Roman" w:hAnsi="Times New Roman" w:cs="Times New Roman"/>
                <w:bCs/>
              </w:rPr>
            </w:pPr>
            <w:r w:rsidRPr="00645B68">
              <w:rPr>
                <w:rFonts w:ascii="Times New Roman" w:hAnsi="Times New Roman" w:cs="Times New Roman"/>
                <w:bCs/>
              </w:rPr>
              <w:t>земеделските стопани трябва да притежават минимум 0,5 ха и минимум 1 животинска единица за да кандидатстват за подпомагане за биологично животновъдство.</w:t>
            </w:r>
          </w:p>
          <w:p w:rsidR="00440DA8" w:rsidRPr="00645B68" w:rsidRDefault="00440DA8" w:rsidP="00440DA8">
            <w:pPr>
              <w:pStyle w:val="ListParagraph"/>
              <w:numPr>
                <w:ilvl w:val="0"/>
                <w:numId w:val="18"/>
              </w:numPr>
              <w:spacing w:after="0" w:line="240" w:lineRule="auto"/>
              <w:ind w:left="0" w:firstLine="397"/>
              <w:jc w:val="both"/>
              <w:rPr>
                <w:rFonts w:ascii="Times New Roman" w:hAnsi="Times New Roman" w:cs="Times New Roman"/>
                <w:bCs/>
              </w:rPr>
            </w:pPr>
            <w:r w:rsidRPr="00645B68">
              <w:rPr>
                <w:rFonts w:ascii="Times New Roman" w:hAnsi="Times New Roman" w:cs="Times New Roman"/>
                <w:bCs/>
              </w:rPr>
              <w:t xml:space="preserve">всички бенефициенти по мярката трябва да спазват задължителните стандарти, установени  съгласно гл. I на дял IV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7 на програмата). И за площите върху които се прилагат методите на биологично земеделие или прехода към него, съответните базови  изисквания, посочени в Приложение 5. В случай на изменения или промени в съответните задължителни </w:t>
            </w:r>
            <w:r w:rsidRPr="00645B68">
              <w:rPr>
                <w:rFonts w:ascii="Times New Roman" w:hAnsi="Times New Roman" w:cs="Times New Roman"/>
                <w:bCs/>
              </w:rPr>
              <w:lastRenderedPageBreak/>
              <w:t>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rsidR="00440DA8" w:rsidRPr="00645B68" w:rsidRDefault="00440DA8" w:rsidP="00440DA8">
            <w:pPr>
              <w:spacing w:after="0" w:line="240" w:lineRule="auto"/>
              <w:jc w:val="both"/>
              <w:rPr>
                <w:rFonts w:ascii="Times New Roman" w:hAnsi="Times New Roman" w:cs="Times New Roman"/>
                <w:bCs/>
              </w:rPr>
            </w:pPr>
            <w:r w:rsidRPr="00645B68">
              <w:rPr>
                <w:rFonts w:ascii="Times New Roman" w:hAnsi="Times New Roman" w:cs="Times New Roman"/>
                <w:bCs/>
              </w:rPr>
              <w:t>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необходимо.</w:t>
            </w:r>
          </w:p>
          <w:p w:rsidR="00440DA8" w:rsidRPr="00645B68" w:rsidRDefault="00440DA8" w:rsidP="00440DA8">
            <w:pPr>
              <w:pStyle w:val="ListParagraph"/>
              <w:numPr>
                <w:ilvl w:val="0"/>
                <w:numId w:val="18"/>
              </w:numPr>
              <w:spacing w:after="0" w:line="240" w:lineRule="auto"/>
              <w:ind w:left="0" w:firstLine="360"/>
              <w:jc w:val="both"/>
              <w:rPr>
                <w:rFonts w:ascii="Times New Roman" w:hAnsi="Times New Roman" w:cs="Times New Roman"/>
                <w:bCs/>
              </w:rPr>
            </w:pPr>
            <w:r w:rsidRPr="00645B68">
              <w:rPr>
                <w:rFonts w:ascii="Times New Roman" w:hAnsi="Times New Roman" w:cs="Times New Roman"/>
                <w:color w:val="C00000"/>
              </w:rPr>
              <w:t>Ангажиментите, които продължават след текущия програмен период и съдържат клауза за преразглеждане, могат да се приспособят към правната рамка на следващия програмен период.</w:t>
            </w:r>
          </w:p>
        </w:tc>
      </w:tr>
      <w:tr w:rsidR="001464C8" w:rsidRPr="00EA398A" w:rsidTr="009718DB">
        <w:trPr>
          <w:trHeight w:val="223"/>
        </w:trPr>
        <w:tc>
          <w:tcPr>
            <w:tcW w:w="134" w:type="pct"/>
            <w:shd w:val="clear" w:color="auto" w:fill="auto"/>
            <w:vAlign w:val="center"/>
          </w:tcPr>
          <w:p w:rsidR="001464C8" w:rsidRPr="00993553" w:rsidRDefault="007378F9" w:rsidP="007378F9">
            <w:pPr>
              <w:spacing w:after="0" w:line="240" w:lineRule="auto"/>
              <w:rPr>
                <w:rFonts w:ascii="Times New Roman" w:hAnsi="Times New Roman" w:cs="Times New Roman"/>
                <w:bCs/>
              </w:rPr>
            </w:pPr>
            <w:r>
              <w:rPr>
                <w:rFonts w:ascii="Times New Roman" w:hAnsi="Times New Roman" w:cs="Times New Roman"/>
                <w:bCs/>
              </w:rPr>
              <w:lastRenderedPageBreak/>
              <w:t>3</w:t>
            </w:r>
          </w:p>
        </w:tc>
        <w:tc>
          <w:tcPr>
            <w:tcW w:w="940" w:type="pct"/>
            <w:shd w:val="clear" w:color="auto" w:fill="auto"/>
            <w:vAlign w:val="center"/>
          </w:tcPr>
          <w:p w:rsidR="000C3494" w:rsidRPr="00F7647D" w:rsidRDefault="00FB59BA" w:rsidP="00595C9D">
            <w:pPr>
              <w:spacing w:after="0" w:line="240" w:lineRule="auto"/>
              <w:jc w:val="center"/>
              <w:rPr>
                <w:rFonts w:ascii="Times New Roman" w:hAnsi="Times New Roman" w:cs="Times New Roman"/>
                <w:b/>
                <w:bCs/>
              </w:rPr>
            </w:pPr>
            <w:r w:rsidRPr="00F7647D">
              <w:rPr>
                <w:rFonts w:ascii="Times New Roman" w:hAnsi="Times New Roman" w:cs="Times New Roman"/>
                <w:b/>
                <w:bCs/>
              </w:rPr>
              <w:t>т</w:t>
            </w:r>
            <w:r w:rsidR="000C3494" w:rsidRPr="00F7647D">
              <w:rPr>
                <w:rFonts w:ascii="Times New Roman" w:hAnsi="Times New Roman" w:cs="Times New Roman"/>
                <w:b/>
                <w:bCs/>
              </w:rPr>
              <w:t>. 8.2.</w:t>
            </w:r>
            <w:r w:rsidRPr="00F7647D">
              <w:rPr>
                <w:rFonts w:ascii="Times New Roman" w:hAnsi="Times New Roman" w:cs="Times New Roman"/>
                <w:b/>
                <w:bCs/>
              </w:rPr>
              <w:t>9.5</w:t>
            </w:r>
            <w:r w:rsidR="000C3494" w:rsidRPr="00F7647D">
              <w:rPr>
                <w:rFonts w:ascii="Times New Roman" w:hAnsi="Times New Roman" w:cs="Times New Roman"/>
                <w:b/>
                <w:bCs/>
              </w:rPr>
              <w:t xml:space="preserve"> от ПРСР </w:t>
            </w:r>
          </w:p>
          <w:p w:rsidR="00FB59BA" w:rsidRPr="00F7647D" w:rsidRDefault="007378F9" w:rsidP="00595C9D">
            <w:pPr>
              <w:spacing w:after="0" w:line="240" w:lineRule="auto"/>
              <w:jc w:val="center"/>
              <w:rPr>
                <w:rFonts w:ascii="Times New Roman" w:hAnsi="Times New Roman" w:cs="Times New Roman"/>
                <w:b/>
                <w:bCs/>
              </w:rPr>
            </w:pPr>
            <w:r>
              <w:rPr>
                <w:rFonts w:ascii="Times New Roman" w:hAnsi="Times New Roman" w:cs="Times New Roman"/>
                <w:b/>
                <w:bCs/>
              </w:rPr>
              <w:t>„</w:t>
            </w:r>
            <w:r w:rsidR="00FB59BA" w:rsidRPr="00F7647D">
              <w:rPr>
                <w:rFonts w:ascii="Times New Roman" w:hAnsi="Times New Roman" w:cs="Times New Roman"/>
                <w:b/>
                <w:bCs/>
              </w:rPr>
              <w:t>Специфична информация за мярката</w:t>
            </w:r>
            <w:r>
              <w:rPr>
                <w:rFonts w:ascii="Times New Roman" w:hAnsi="Times New Roman" w:cs="Times New Roman"/>
                <w:b/>
                <w:bCs/>
              </w:rPr>
              <w:t>“</w:t>
            </w:r>
          </w:p>
          <w:p w:rsidR="008210F0" w:rsidRPr="00F7647D" w:rsidRDefault="008210F0" w:rsidP="00595C9D">
            <w:pPr>
              <w:spacing w:after="0" w:line="240" w:lineRule="auto"/>
              <w:jc w:val="center"/>
              <w:rPr>
                <w:rFonts w:ascii="Times New Roman" w:hAnsi="Times New Roman" w:cs="Times New Roman"/>
                <w:b/>
                <w:bCs/>
              </w:rPr>
            </w:pPr>
          </w:p>
        </w:tc>
        <w:tc>
          <w:tcPr>
            <w:tcW w:w="2115" w:type="pct"/>
            <w:shd w:val="clear" w:color="auto" w:fill="auto"/>
          </w:tcPr>
          <w:p w:rsidR="00FB59BA" w:rsidRPr="00F7647D" w:rsidRDefault="00FB59BA" w:rsidP="00595C9D">
            <w:pPr>
              <w:spacing w:after="0" w:line="240" w:lineRule="auto"/>
              <w:jc w:val="both"/>
              <w:rPr>
                <w:rFonts w:ascii="Times New Roman" w:eastAsia="Times New Roman" w:hAnsi="Times New Roman" w:cs="Times New Roman"/>
              </w:rPr>
            </w:pPr>
            <w:r w:rsidRPr="00F7647D">
              <w:rPr>
                <w:rFonts w:ascii="Times New Roman" w:eastAsia="Times New Roman" w:hAnsi="Times New Roman" w:cs="Times New Roman"/>
              </w:rPr>
              <w:t>Земеделските стопани могат да увеличават одобрените площи по мярка „Биологично земеделие“ с до 20 на сто от първоначалния размер, но с не повече от 10 хектара без да поемат ново задължение, а разширяват ангажиментите си с новите площи за оставащия период</w:t>
            </w:r>
          </w:p>
          <w:p w:rsidR="001464C8" w:rsidRPr="00F7647D" w:rsidRDefault="001464C8" w:rsidP="00595C9D">
            <w:pPr>
              <w:spacing w:after="0" w:line="240" w:lineRule="auto"/>
              <w:jc w:val="both"/>
              <w:rPr>
                <w:rFonts w:ascii="Times New Roman" w:hAnsi="Times New Roman" w:cs="Times New Roman"/>
                <w:b/>
                <w:bCs/>
              </w:rPr>
            </w:pPr>
          </w:p>
        </w:tc>
        <w:tc>
          <w:tcPr>
            <w:tcW w:w="1811" w:type="pct"/>
            <w:shd w:val="clear" w:color="auto" w:fill="auto"/>
          </w:tcPr>
          <w:p w:rsidR="00F7647D" w:rsidRPr="00645B68" w:rsidRDefault="00F7647D" w:rsidP="00595C9D">
            <w:pPr>
              <w:spacing w:after="0" w:line="240" w:lineRule="auto"/>
              <w:jc w:val="both"/>
              <w:rPr>
                <w:rFonts w:ascii="Times New Roman" w:hAnsi="Times New Roman" w:cs="Times New Roman"/>
                <w:strike/>
              </w:rPr>
            </w:pPr>
            <w:r w:rsidRPr="00645B68">
              <w:rPr>
                <w:rFonts w:ascii="Times New Roman" w:hAnsi="Times New Roman" w:cs="Times New Roman"/>
              </w:rPr>
              <w:t xml:space="preserve">Земеделските стопани могат да увеличават одобрените площи по мярка „Биологично земеделие“ </w:t>
            </w:r>
            <w:r w:rsidRPr="00645B68">
              <w:rPr>
                <w:rFonts w:ascii="Times New Roman" w:hAnsi="Times New Roman" w:cs="Times New Roman"/>
                <w:strike/>
              </w:rPr>
              <w:t>с до 20 на сто от първоначалния размер, но с не повече от 10 хектара без да поемат ново задължение, а разширяват ангажиментите си с новите площи за оставащия период</w:t>
            </w:r>
          </w:p>
          <w:p w:rsidR="00F7647D" w:rsidRPr="00645B68" w:rsidRDefault="00F7647D" w:rsidP="00595C9D">
            <w:pPr>
              <w:spacing w:after="0" w:line="240" w:lineRule="auto"/>
              <w:jc w:val="both"/>
              <w:rPr>
                <w:rFonts w:ascii="Times New Roman" w:hAnsi="Times New Roman" w:cs="Times New Roman"/>
              </w:rPr>
            </w:pPr>
          </w:p>
          <w:p w:rsidR="00F7647D" w:rsidRPr="00645B68" w:rsidRDefault="00F7647D" w:rsidP="00595C9D">
            <w:pPr>
              <w:spacing w:after="0" w:line="240" w:lineRule="auto"/>
              <w:jc w:val="both"/>
              <w:rPr>
                <w:rFonts w:ascii="Times New Roman" w:hAnsi="Times New Roman" w:cs="Times New Roman"/>
                <w:color w:val="C00000"/>
              </w:rPr>
            </w:pPr>
            <w:r w:rsidRPr="00645B68">
              <w:rPr>
                <w:rFonts w:ascii="Times New Roman" w:hAnsi="Times New Roman" w:cs="Times New Roman"/>
                <w:color w:val="C00000"/>
              </w:rPr>
              <w:t>Земеделските стопани</w:t>
            </w:r>
            <w:r w:rsidR="0082480D" w:rsidRPr="00645B68">
              <w:rPr>
                <w:rFonts w:ascii="Times New Roman" w:hAnsi="Times New Roman" w:cs="Times New Roman"/>
                <w:color w:val="C00000"/>
              </w:rPr>
              <w:t>,</w:t>
            </w:r>
            <w:r w:rsidR="000C2AF2" w:rsidRPr="00645B68">
              <w:rPr>
                <w:rFonts w:ascii="Times New Roman" w:hAnsi="Times New Roman" w:cs="Times New Roman"/>
                <w:color w:val="C00000"/>
                <w:lang w:val="en-US"/>
              </w:rPr>
              <w:t xml:space="preserve"> </w:t>
            </w:r>
            <w:r w:rsidR="000C2AF2" w:rsidRPr="00645B68">
              <w:rPr>
                <w:rFonts w:ascii="Times New Roman" w:hAnsi="Times New Roman" w:cs="Times New Roman"/>
                <w:color w:val="C00000"/>
              </w:rPr>
              <w:t>изпълняващи ангажименти по мярка 11 „Биологично земеделие“</w:t>
            </w:r>
            <w:r w:rsidRPr="00645B68">
              <w:rPr>
                <w:rFonts w:ascii="Times New Roman" w:hAnsi="Times New Roman" w:cs="Times New Roman"/>
                <w:color w:val="C00000"/>
              </w:rPr>
              <w:t xml:space="preserve">, могат да удължат непосредствено изтичащия им </w:t>
            </w:r>
            <w:r w:rsidR="0082480D" w:rsidRPr="00645B68">
              <w:rPr>
                <w:rFonts w:ascii="Times New Roman" w:hAnsi="Times New Roman" w:cs="Times New Roman"/>
                <w:color w:val="C00000"/>
              </w:rPr>
              <w:t>ангажимент</w:t>
            </w:r>
            <w:r w:rsidRPr="00645B68">
              <w:rPr>
                <w:rFonts w:ascii="Times New Roman" w:hAnsi="Times New Roman" w:cs="Times New Roman"/>
                <w:color w:val="C00000"/>
              </w:rPr>
              <w:t>, като продължават изпълнението му с първоначалн</w:t>
            </w:r>
            <w:r w:rsidR="0082480D" w:rsidRPr="00645B68">
              <w:rPr>
                <w:rFonts w:ascii="Times New Roman" w:hAnsi="Times New Roman" w:cs="Times New Roman"/>
                <w:color w:val="C00000"/>
              </w:rPr>
              <w:t>о одобрените площи и/или добавят</w:t>
            </w:r>
            <w:r w:rsidRPr="00645B68">
              <w:rPr>
                <w:rFonts w:ascii="Times New Roman" w:hAnsi="Times New Roman" w:cs="Times New Roman"/>
                <w:color w:val="C00000"/>
              </w:rPr>
              <w:t xml:space="preserve"> нови биологично сертифицирани площи, </w:t>
            </w:r>
            <w:r w:rsidR="002D79C6" w:rsidRPr="00645B68">
              <w:rPr>
                <w:rFonts w:ascii="Times New Roman" w:hAnsi="Times New Roman" w:cs="Times New Roman"/>
                <w:color w:val="C00000"/>
              </w:rPr>
              <w:t>без да поемат нов ангажимент не по-късно от 2022 година.</w:t>
            </w:r>
          </w:p>
          <w:p w:rsidR="00E41D7C" w:rsidRPr="00645B68" w:rsidRDefault="00E41D7C" w:rsidP="00595C9D">
            <w:pPr>
              <w:spacing w:after="0" w:line="240" w:lineRule="auto"/>
              <w:jc w:val="both"/>
              <w:rPr>
                <w:rFonts w:ascii="Times New Roman" w:hAnsi="Times New Roman" w:cs="Times New Roman"/>
              </w:rPr>
            </w:pPr>
          </w:p>
          <w:p w:rsidR="00F7647D" w:rsidRPr="00645B68" w:rsidRDefault="005A70DF" w:rsidP="00595C9D">
            <w:pPr>
              <w:spacing w:after="0" w:line="240" w:lineRule="auto"/>
              <w:jc w:val="both"/>
              <w:rPr>
                <w:rFonts w:ascii="Times New Roman" w:hAnsi="Times New Roman" w:cs="Times New Roman"/>
                <w:color w:val="C00000"/>
              </w:rPr>
            </w:pPr>
            <w:r w:rsidRPr="00C21EC7">
              <w:rPr>
                <w:rFonts w:ascii="Times New Roman" w:hAnsi="Times New Roman" w:cs="Times New Roman"/>
                <w:color w:val="C00000"/>
              </w:rPr>
              <w:t>Площи/</w:t>
            </w:r>
            <w:r w:rsidR="000C2AF2" w:rsidRPr="00C21EC7">
              <w:rPr>
                <w:rFonts w:ascii="Times New Roman" w:hAnsi="Times New Roman" w:cs="Times New Roman"/>
                <w:color w:val="C00000"/>
              </w:rPr>
              <w:t>ЖЕ/пчелни семейства</w:t>
            </w:r>
            <w:r w:rsidR="0082480D" w:rsidRPr="00C21EC7">
              <w:rPr>
                <w:rFonts w:ascii="Times New Roman" w:hAnsi="Times New Roman" w:cs="Times New Roman"/>
                <w:color w:val="C00000"/>
              </w:rPr>
              <w:t>,</w:t>
            </w:r>
            <w:r w:rsidR="000C2AF2" w:rsidRPr="00C21EC7">
              <w:rPr>
                <w:rFonts w:ascii="Times New Roman" w:hAnsi="Times New Roman" w:cs="Times New Roman"/>
                <w:color w:val="C00000"/>
              </w:rPr>
              <w:t xml:space="preserve"> </w:t>
            </w:r>
            <w:r w:rsidR="00D507F6" w:rsidRPr="00C21EC7">
              <w:rPr>
                <w:rFonts w:ascii="Times New Roman" w:hAnsi="Times New Roman" w:cs="Times New Roman"/>
                <w:color w:val="C00000"/>
              </w:rPr>
              <w:t xml:space="preserve">за </w:t>
            </w:r>
            <w:r w:rsidR="000C2AF2" w:rsidRPr="00C21EC7">
              <w:rPr>
                <w:rFonts w:ascii="Times New Roman" w:hAnsi="Times New Roman" w:cs="Times New Roman"/>
                <w:color w:val="C00000"/>
              </w:rPr>
              <w:t>които</w:t>
            </w:r>
            <w:r w:rsidR="00E41D7C" w:rsidRPr="00C21EC7">
              <w:rPr>
                <w:rFonts w:ascii="Times New Roman" w:hAnsi="Times New Roman" w:cs="Times New Roman"/>
                <w:color w:val="C00000"/>
              </w:rPr>
              <w:t xml:space="preserve"> </w:t>
            </w:r>
            <w:r w:rsidR="00D507F6" w:rsidRPr="00C21EC7">
              <w:rPr>
                <w:rFonts w:ascii="Times New Roman" w:hAnsi="Times New Roman" w:cs="Times New Roman"/>
                <w:color w:val="C00000"/>
              </w:rPr>
              <w:t xml:space="preserve">земеделските стопани </w:t>
            </w:r>
            <w:r w:rsidR="00E41D7C" w:rsidRPr="00C21EC7">
              <w:rPr>
                <w:rFonts w:ascii="Times New Roman" w:hAnsi="Times New Roman" w:cs="Times New Roman"/>
                <w:color w:val="C00000"/>
              </w:rPr>
              <w:t xml:space="preserve">са </w:t>
            </w:r>
            <w:r w:rsidR="00C21EC7" w:rsidRPr="00C21EC7">
              <w:rPr>
                <w:rFonts w:ascii="Times New Roman" w:hAnsi="Times New Roman" w:cs="Times New Roman"/>
                <w:color w:val="C00000"/>
              </w:rPr>
              <w:t>изпълнявали</w:t>
            </w:r>
            <w:r w:rsidR="00D507F6" w:rsidRPr="00C21EC7">
              <w:rPr>
                <w:rFonts w:ascii="Times New Roman" w:hAnsi="Times New Roman" w:cs="Times New Roman"/>
                <w:color w:val="C00000"/>
              </w:rPr>
              <w:t xml:space="preserve"> </w:t>
            </w:r>
            <w:r w:rsidR="00C21EC7" w:rsidRPr="00C21EC7">
              <w:rPr>
                <w:rFonts w:ascii="Times New Roman" w:hAnsi="Times New Roman" w:cs="Times New Roman"/>
                <w:color w:val="C00000"/>
              </w:rPr>
              <w:t>ангажимент</w:t>
            </w:r>
            <w:r w:rsidR="00D507F6" w:rsidRPr="00C21EC7">
              <w:rPr>
                <w:rFonts w:ascii="Times New Roman" w:hAnsi="Times New Roman" w:cs="Times New Roman"/>
                <w:color w:val="C00000"/>
              </w:rPr>
              <w:t xml:space="preserve"> </w:t>
            </w:r>
            <w:r w:rsidR="000C2AF2" w:rsidRPr="00C21EC7">
              <w:rPr>
                <w:rFonts w:ascii="Times New Roman" w:hAnsi="Times New Roman" w:cs="Times New Roman"/>
                <w:color w:val="C00000"/>
              </w:rPr>
              <w:t xml:space="preserve">по мярка 11 „Биологично земеделие“ </w:t>
            </w:r>
            <w:r w:rsidRPr="00C21EC7">
              <w:rPr>
                <w:rFonts w:ascii="Times New Roman" w:hAnsi="Times New Roman" w:cs="Times New Roman"/>
                <w:color w:val="C00000"/>
              </w:rPr>
              <w:t>до момента</w:t>
            </w:r>
            <w:r w:rsidR="0082480D" w:rsidRPr="00C21EC7">
              <w:rPr>
                <w:rFonts w:ascii="Times New Roman" w:hAnsi="Times New Roman" w:cs="Times New Roman"/>
                <w:color w:val="C00000"/>
              </w:rPr>
              <w:t>,</w:t>
            </w:r>
            <w:r w:rsidRPr="00C21EC7">
              <w:rPr>
                <w:rFonts w:ascii="Times New Roman" w:hAnsi="Times New Roman" w:cs="Times New Roman"/>
                <w:color w:val="C00000"/>
              </w:rPr>
              <w:t xml:space="preserve"> </w:t>
            </w:r>
            <w:r w:rsidR="000C2AF2" w:rsidRPr="00C21EC7">
              <w:rPr>
                <w:rFonts w:ascii="Times New Roman" w:hAnsi="Times New Roman" w:cs="Times New Roman"/>
                <w:color w:val="C00000"/>
              </w:rPr>
              <w:t xml:space="preserve">не могат да </w:t>
            </w:r>
            <w:r w:rsidR="00E41D7C" w:rsidRPr="00C21EC7">
              <w:rPr>
                <w:rFonts w:ascii="Times New Roman" w:hAnsi="Times New Roman" w:cs="Times New Roman"/>
                <w:color w:val="C00000"/>
              </w:rPr>
              <w:t>бъдат включени в</w:t>
            </w:r>
            <w:r w:rsidR="000C2AF2" w:rsidRPr="00C21EC7">
              <w:rPr>
                <w:rFonts w:ascii="Times New Roman" w:hAnsi="Times New Roman" w:cs="Times New Roman"/>
                <w:color w:val="C00000"/>
              </w:rPr>
              <w:t xml:space="preserve"> нов ангажимент</w:t>
            </w:r>
            <w:r w:rsidR="0082480D" w:rsidRPr="00C21EC7">
              <w:rPr>
                <w:rFonts w:ascii="Times New Roman" w:hAnsi="Times New Roman" w:cs="Times New Roman"/>
                <w:color w:val="C00000"/>
              </w:rPr>
              <w:t xml:space="preserve"> по мярката</w:t>
            </w:r>
            <w:r w:rsidR="000C2AF2" w:rsidRPr="00C21EC7">
              <w:rPr>
                <w:rFonts w:ascii="Times New Roman" w:hAnsi="Times New Roman" w:cs="Times New Roman"/>
                <w:color w:val="C00000"/>
              </w:rPr>
              <w:t>.</w:t>
            </w:r>
          </w:p>
          <w:p w:rsidR="001464C8" w:rsidRPr="00645B68" w:rsidRDefault="001464C8" w:rsidP="00595C9D">
            <w:pPr>
              <w:spacing w:after="0" w:line="240" w:lineRule="auto"/>
              <w:jc w:val="both"/>
              <w:rPr>
                <w:rFonts w:ascii="Times New Roman" w:hAnsi="Times New Roman" w:cs="Times New Roman"/>
                <w:strike/>
                <w:color w:val="FF0000"/>
              </w:rPr>
            </w:pPr>
          </w:p>
        </w:tc>
      </w:tr>
      <w:tr w:rsidR="00440DA8" w:rsidRPr="007378F9" w:rsidTr="009718DB">
        <w:trPr>
          <w:trHeight w:val="223"/>
        </w:trPr>
        <w:tc>
          <w:tcPr>
            <w:tcW w:w="134" w:type="pct"/>
            <w:shd w:val="clear" w:color="auto" w:fill="auto"/>
            <w:vAlign w:val="center"/>
          </w:tcPr>
          <w:p w:rsidR="00440DA8" w:rsidRPr="00993553" w:rsidRDefault="007378F9" w:rsidP="00EA398A">
            <w:pPr>
              <w:spacing w:after="0" w:line="240" w:lineRule="auto"/>
              <w:jc w:val="center"/>
              <w:rPr>
                <w:rFonts w:ascii="Times New Roman" w:hAnsi="Times New Roman" w:cs="Times New Roman"/>
                <w:bCs/>
              </w:rPr>
            </w:pPr>
            <w:r>
              <w:rPr>
                <w:rFonts w:ascii="Times New Roman" w:hAnsi="Times New Roman" w:cs="Times New Roman"/>
                <w:bCs/>
              </w:rPr>
              <w:t>4</w:t>
            </w:r>
          </w:p>
        </w:tc>
        <w:tc>
          <w:tcPr>
            <w:tcW w:w="940" w:type="pct"/>
            <w:shd w:val="clear" w:color="auto" w:fill="auto"/>
            <w:vAlign w:val="center"/>
          </w:tcPr>
          <w:p w:rsidR="007378F9" w:rsidRPr="007378F9" w:rsidRDefault="007378F9" w:rsidP="007378F9">
            <w:pPr>
              <w:spacing w:after="0" w:line="240" w:lineRule="auto"/>
              <w:jc w:val="center"/>
              <w:rPr>
                <w:rFonts w:ascii="Times New Roman" w:hAnsi="Times New Roman" w:cs="Times New Roman"/>
                <w:b/>
                <w:bCs/>
              </w:rPr>
            </w:pPr>
            <w:r w:rsidRPr="007378F9">
              <w:rPr>
                <w:rFonts w:ascii="Times New Roman" w:hAnsi="Times New Roman" w:cs="Times New Roman"/>
                <w:b/>
                <w:bCs/>
              </w:rPr>
              <w:t>8.2.9.6. от ПРСР</w:t>
            </w:r>
          </w:p>
          <w:p w:rsidR="007378F9" w:rsidRPr="007378F9" w:rsidRDefault="007378F9" w:rsidP="007378F9">
            <w:pPr>
              <w:spacing w:after="0" w:line="240" w:lineRule="auto"/>
              <w:jc w:val="center"/>
              <w:rPr>
                <w:rFonts w:ascii="Times New Roman" w:hAnsi="Times New Roman" w:cs="Times New Roman"/>
                <w:b/>
                <w:bCs/>
              </w:rPr>
            </w:pPr>
            <w:r>
              <w:rPr>
                <w:rFonts w:ascii="Times New Roman" w:hAnsi="Times New Roman" w:cs="Times New Roman"/>
                <w:b/>
                <w:bCs/>
              </w:rPr>
              <w:t>„</w:t>
            </w:r>
            <w:r w:rsidRPr="007378F9">
              <w:rPr>
                <w:rFonts w:ascii="Times New Roman" w:hAnsi="Times New Roman" w:cs="Times New Roman"/>
                <w:b/>
                <w:bCs/>
              </w:rPr>
              <w:t xml:space="preserve">Друга важна информация, необходима за по-доброто </w:t>
            </w:r>
            <w:r w:rsidRPr="007378F9">
              <w:rPr>
                <w:rFonts w:ascii="Times New Roman" w:hAnsi="Times New Roman" w:cs="Times New Roman"/>
                <w:b/>
                <w:bCs/>
              </w:rPr>
              <w:lastRenderedPageBreak/>
              <w:t>разбиране и прилагане на мярката</w:t>
            </w:r>
            <w:r>
              <w:rPr>
                <w:rFonts w:ascii="Times New Roman" w:hAnsi="Times New Roman" w:cs="Times New Roman"/>
                <w:b/>
                <w:bCs/>
              </w:rPr>
              <w:t>“</w:t>
            </w:r>
          </w:p>
          <w:p w:rsidR="00440DA8" w:rsidRPr="00F7647D" w:rsidRDefault="00440DA8" w:rsidP="00595C9D">
            <w:pPr>
              <w:spacing w:after="0" w:line="240" w:lineRule="auto"/>
              <w:jc w:val="center"/>
              <w:rPr>
                <w:rFonts w:ascii="Times New Roman" w:hAnsi="Times New Roman" w:cs="Times New Roman"/>
                <w:b/>
                <w:bCs/>
              </w:rPr>
            </w:pPr>
          </w:p>
        </w:tc>
        <w:tc>
          <w:tcPr>
            <w:tcW w:w="2115" w:type="pct"/>
            <w:shd w:val="clear" w:color="auto" w:fill="auto"/>
          </w:tcPr>
          <w:p w:rsidR="007378F9" w:rsidRPr="007378F9" w:rsidRDefault="007378F9" w:rsidP="007378F9">
            <w:pPr>
              <w:spacing w:after="0" w:line="240" w:lineRule="auto"/>
              <w:jc w:val="both"/>
              <w:rPr>
                <w:rFonts w:ascii="Times New Roman" w:eastAsia="Times New Roman" w:hAnsi="Times New Roman" w:cs="Times New Roman"/>
                <w:b/>
                <w:bCs/>
              </w:rPr>
            </w:pPr>
            <w:r w:rsidRPr="007378F9">
              <w:rPr>
                <w:rFonts w:ascii="Times New Roman" w:eastAsia="Times New Roman" w:hAnsi="Times New Roman" w:cs="Times New Roman"/>
                <w:b/>
                <w:bCs/>
              </w:rPr>
              <w:lastRenderedPageBreak/>
              <w:t>Финансиране на стари задължения поети по ПРСР (2007-2013)</w:t>
            </w:r>
          </w:p>
          <w:p w:rsidR="007378F9" w:rsidRPr="007378F9" w:rsidRDefault="007378F9" w:rsidP="007378F9">
            <w:pPr>
              <w:spacing w:after="0" w:line="240" w:lineRule="auto"/>
              <w:jc w:val="both"/>
              <w:rPr>
                <w:rFonts w:ascii="Times New Roman" w:eastAsia="Times New Roman" w:hAnsi="Times New Roman" w:cs="Times New Roman"/>
                <w:bCs/>
              </w:rPr>
            </w:pPr>
            <w:r w:rsidRPr="007378F9">
              <w:rPr>
                <w:rFonts w:ascii="Times New Roman" w:eastAsia="Times New Roman" w:hAnsi="Times New Roman" w:cs="Times New Roman"/>
                <w:bCs/>
              </w:rPr>
              <w:t xml:space="preserve">Поетите ангажименти по дейности от ПРСР (2007-2013) ще бъдат финансирани от настоящата програма до изтичането им, а от 2016 г. </w:t>
            </w:r>
            <w:r w:rsidRPr="007378F9">
              <w:rPr>
                <w:rFonts w:ascii="Times New Roman" w:eastAsia="Times New Roman" w:hAnsi="Times New Roman" w:cs="Times New Roman"/>
                <w:bCs/>
              </w:rPr>
              <w:lastRenderedPageBreak/>
              <w:t>ще бъдат изплатени от бюджета на ПРСР (2014-2020).</w:t>
            </w:r>
          </w:p>
          <w:p w:rsidR="00440DA8" w:rsidRPr="00F7647D" w:rsidRDefault="00440DA8" w:rsidP="00595C9D">
            <w:pPr>
              <w:spacing w:after="0" w:line="240" w:lineRule="auto"/>
              <w:jc w:val="both"/>
              <w:rPr>
                <w:rFonts w:ascii="Times New Roman" w:eastAsia="Times New Roman" w:hAnsi="Times New Roman" w:cs="Times New Roman"/>
              </w:rPr>
            </w:pPr>
          </w:p>
        </w:tc>
        <w:tc>
          <w:tcPr>
            <w:tcW w:w="1811" w:type="pct"/>
            <w:shd w:val="clear" w:color="auto" w:fill="auto"/>
          </w:tcPr>
          <w:p w:rsidR="007378F9" w:rsidRPr="007378F9" w:rsidRDefault="007378F9" w:rsidP="007378F9">
            <w:pPr>
              <w:spacing w:line="240" w:lineRule="auto"/>
              <w:jc w:val="both"/>
              <w:rPr>
                <w:rFonts w:ascii="Times New Roman" w:hAnsi="Times New Roman" w:cs="Times New Roman"/>
                <w:b/>
                <w:bCs/>
              </w:rPr>
            </w:pPr>
            <w:r w:rsidRPr="007378F9">
              <w:rPr>
                <w:rFonts w:ascii="Times New Roman" w:hAnsi="Times New Roman" w:cs="Times New Roman"/>
                <w:b/>
                <w:bCs/>
              </w:rPr>
              <w:lastRenderedPageBreak/>
              <w:t>Финансиране на стари задължения поети по ПРСР (2007-2013)</w:t>
            </w:r>
          </w:p>
          <w:p w:rsidR="007378F9" w:rsidRPr="007378F9" w:rsidRDefault="007378F9" w:rsidP="007378F9">
            <w:pPr>
              <w:spacing w:line="240" w:lineRule="auto"/>
              <w:jc w:val="both"/>
              <w:rPr>
                <w:rFonts w:ascii="Times New Roman" w:hAnsi="Times New Roman" w:cs="Times New Roman"/>
                <w:bCs/>
              </w:rPr>
            </w:pPr>
            <w:r w:rsidRPr="007378F9">
              <w:rPr>
                <w:rFonts w:ascii="Times New Roman" w:hAnsi="Times New Roman" w:cs="Times New Roman"/>
                <w:bCs/>
              </w:rPr>
              <w:lastRenderedPageBreak/>
              <w:t>Поетите ангажименти по дейности от ПРСР (2007-2013) ще бъдат финансирани от настоящата програма до изтичането им, а от 2016 г. ще бъдат изплатени от бюджета на ПРСР (2014-2020).</w:t>
            </w:r>
          </w:p>
          <w:p w:rsidR="007378F9" w:rsidRPr="007378F9" w:rsidRDefault="007378F9" w:rsidP="007378F9">
            <w:pPr>
              <w:spacing w:line="240" w:lineRule="auto"/>
              <w:jc w:val="both"/>
              <w:rPr>
                <w:rFonts w:ascii="Times New Roman" w:hAnsi="Times New Roman" w:cs="Times New Roman"/>
                <w:color w:val="C00000"/>
              </w:rPr>
            </w:pPr>
            <w:r w:rsidRPr="00645B68">
              <w:rPr>
                <w:rFonts w:ascii="Times New Roman" w:hAnsi="Times New Roman" w:cs="Times New Roman"/>
                <w:color w:val="C00000"/>
              </w:rPr>
              <w:t>През 2020 г. няма да се подпомагат площи/ЖЕ/пчелни семейства, които са в период на преход.</w:t>
            </w:r>
          </w:p>
          <w:p w:rsidR="00440DA8" w:rsidRPr="007378F9" w:rsidRDefault="00440DA8" w:rsidP="007378F9">
            <w:pPr>
              <w:spacing w:after="0" w:line="240" w:lineRule="auto"/>
              <w:jc w:val="both"/>
              <w:rPr>
                <w:rFonts w:ascii="Times New Roman" w:hAnsi="Times New Roman" w:cs="Times New Roman"/>
                <w:bCs/>
              </w:rPr>
            </w:pPr>
          </w:p>
        </w:tc>
      </w:tr>
    </w:tbl>
    <w:p w:rsidR="000122FA" w:rsidRPr="00AA1712" w:rsidRDefault="000122FA" w:rsidP="0066335D">
      <w:pPr>
        <w:spacing w:after="240" w:line="240" w:lineRule="auto"/>
        <w:jc w:val="both"/>
        <w:rPr>
          <w:rFonts w:ascii="Times New Roman" w:eastAsia="Times New Roman" w:hAnsi="Times New Roman" w:cs="Times New Roman"/>
          <w:sz w:val="20"/>
          <w:szCs w:val="20"/>
        </w:rPr>
      </w:pPr>
    </w:p>
    <w:sectPr w:rsidR="000122FA" w:rsidRPr="00AA1712" w:rsidSect="00E569DB">
      <w:pgSz w:w="16838" w:h="11906" w:orient="landscape"/>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A47" w:rsidRDefault="00CC5A47" w:rsidP="0039528E">
      <w:pPr>
        <w:spacing w:after="0" w:line="240" w:lineRule="auto"/>
      </w:pPr>
      <w:r>
        <w:separator/>
      </w:r>
    </w:p>
  </w:endnote>
  <w:endnote w:type="continuationSeparator" w:id="0">
    <w:p w:rsidR="00CC5A47" w:rsidRDefault="00CC5A47"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noProof/>
      </w:rPr>
    </w:sdtEndPr>
    <w:sdtContent>
      <w:p w:rsidR="0039528E" w:rsidRDefault="0039528E">
        <w:pPr>
          <w:pStyle w:val="Footer"/>
          <w:jc w:val="right"/>
        </w:pPr>
        <w:r>
          <w:fldChar w:fldCharType="begin"/>
        </w:r>
        <w:r>
          <w:instrText xml:space="preserve"> PAGE   \* MERGEFORMAT </w:instrText>
        </w:r>
        <w:r>
          <w:fldChar w:fldCharType="separate"/>
        </w:r>
        <w:r w:rsidR="007515A2">
          <w:rPr>
            <w:noProof/>
          </w:rPr>
          <w:t>1</w:t>
        </w:r>
        <w:r>
          <w:rPr>
            <w:noProof/>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A47" w:rsidRDefault="00CC5A47" w:rsidP="0039528E">
      <w:pPr>
        <w:spacing w:after="0" w:line="240" w:lineRule="auto"/>
      </w:pPr>
      <w:r>
        <w:separator/>
      </w:r>
    </w:p>
  </w:footnote>
  <w:footnote w:type="continuationSeparator" w:id="0">
    <w:p w:rsidR="00CC5A47" w:rsidRDefault="00CC5A47"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53436603"/>
    <w:multiLevelType w:val="multilevel"/>
    <w:tmpl w:val="A09AD310"/>
    <w:numStyleLink w:val="Headings"/>
  </w:abstractNum>
  <w:abstractNum w:abstractNumId="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0">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C9F627A"/>
    <w:multiLevelType w:val="hybridMultilevel"/>
    <w:tmpl w:val="B50A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15">
    <w:nsid w:val="72230654"/>
    <w:multiLevelType w:val="hybridMultilevel"/>
    <w:tmpl w:val="72230654"/>
    <w:lvl w:ilvl="0" w:tplc="40347550">
      <w:start w:val="1"/>
      <w:numFmt w:val="bullet"/>
      <w:lvlText w:val=""/>
      <w:lvlJc w:val="left"/>
      <w:pPr>
        <w:ind w:left="720" w:hanging="360"/>
      </w:pPr>
      <w:rPr>
        <w:rFonts w:ascii="Symbol" w:hAnsi="Symbol"/>
      </w:rPr>
    </w:lvl>
    <w:lvl w:ilvl="1" w:tplc="152ECA5E">
      <w:start w:val="1"/>
      <w:numFmt w:val="bullet"/>
      <w:lvlText w:val="o"/>
      <w:lvlJc w:val="left"/>
      <w:pPr>
        <w:tabs>
          <w:tab w:val="num" w:pos="1440"/>
        </w:tabs>
        <w:ind w:left="1440" w:hanging="360"/>
      </w:pPr>
      <w:rPr>
        <w:rFonts w:ascii="Courier New" w:hAnsi="Courier New"/>
      </w:rPr>
    </w:lvl>
    <w:lvl w:ilvl="2" w:tplc="0E309E2C">
      <w:start w:val="1"/>
      <w:numFmt w:val="bullet"/>
      <w:lvlText w:val=""/>
      <w:lvlJc w:val="left"/>
      <w:pPr>
        <w:tabs>
          <w:tab w:val="num" w:pos="2160"/>
        </w:tabs>
        <w:ind w:left="2160" w:hanging="360"/>
      </w:pPr>
      <w:rPr>
        <w:rFonts w:ascii="Wingdings" w:hAnsi="Wingdings"/>
      </w:rPr>
    </w:lvl>
    <w:lvl w:ilvl="3" w:tplc="7004CEBC">
      <w:start w:val="1"/>
      <w:numFmt w:val="bullet"/>
      <w:lvlText w:val=""/>
      <w:lvlJc w:val="left"/>
      <w:pPr>
        <w:tabs>
          <w:tab w:val="num" w:pos="2880"/>
        </w:tabs>
        <w:ind w:left="2880" w:hanging="360"/>
      </w:pPr>
      <w:rPr>
        <w:rFonts w:ascii="Symbol" w:hAnsi="Symbol"/>
      </w:rPr>
    </w:lvl>
    <w:lvl w:ilvl="4" w:tplc="B2E0B624">
      <w:start w:val="1"/>
      <w:numFmt w:val="bullet"/>
      <w:lvlText w:val="o"/>
      <w:lvlJc w:val="left"/>
      <w:pPr>
        <w:tabs>
          <w:tab w:val="num" w:pos="3600"/>
        </w:tabs>
        <w:ind w:left="3600" w:hanging="360"/>
      </w:pPr>
      <w:rPr>
        <w:rFonts w:ascii="Courier New" w:hAnsi="Courier New"/>
      </w:rPr>
    </w:lvl>
    <w:lvl w:ilvl="5" w:tplc="1A324588">
      <w:start w:val="1"/>
      <w:numFmt w:val="bullet"/>
      <w:lvlText w:val=""/>
      <w:lvlJc w:val="left"/>
      <w:pPr>
        <w:tabs>
          <w:tab w:val="num" w:pos="4320"/>
        </w:tabs>
        <w:ind w:left="4320" w:hanging="360"/>
      </w:pPr>
      <w:rPr>
        <w:rFonts w:ascii="Wingdings" w:hAnsi="Wingdings"/>
      </w:rPr>
    </w:lvl>
    <w:lvl w:ilvl="6" w:tplc="EB9A02D2">
      <w:start w:val="1"/>
      <w:numFmt w:val="bullet"/>
      <w:lvlText w:val=""/>
      <w:lvlJc w:val="left"/>
      <w:pPr>
        <w:tabs>
          <w:tab w:val="num" w:pos="5040"/>
        </w:tabs>
        <w:ind w:left="5040" w:hanging="360"/>
      </w:pPr>
      <w:rPr>
        <w:rFonts w:ascii="Symbol" w:hAnsi="Symbol"/>
      </w:rPr>
    </w:lvl>
    <w:lvl w:ilvl="7" w:tplc="AB2C35DC">
      <w:start w:val="1"/>
      <w:numFmt w:val="bullet"/>
      <w:lvlText w:val="o"/>
      <w:lvlJc w:val="left"/>
      <w:pPr>
        <w:tabs>
          <w:tab w:val="num" w:pos="5760"/>
        </w:tabs>
        <w:ind w:left="5760" w:hanging="360"/>
      </w:pPr>
      <w:rPr>
        <w:rFonts w:ascii="Courier New" w:hAnsi="Courier New"/>
      </w:rPr>
    </w:lvl>
    <w:lvl w:ilvl="8" w:tplc="B56EB09E">
      <w:start w:val="1"/>
      <w:numFmt w:val="bullet"/>
      <w:lvlText w:val=""/>
      <w:lvlJc w:val="left"/>
      <w:pPr>
        <w:tabs>
          <w:tab w:val="num" w:pos="6480"/>
        </w:tabs>
        <w:ind w:left="6480" w:hanging="360"/>
      </w:pPr>
      <w:rPr>
        <w:rFonts w:ascii="Wingdings" w:hAnsi="Wingdings"/>
      </w:rPr>
    </w:lvl>
  </w:abstractNum>
  <w:abstractNum w:abstractNumId="16">
    <w:nsid w:val="72230679"/>
    <w:multiLevelType w:val="hybridMultilevel"/>
    <w:tmpl w:val="72230679"/>
    <w:lvl w:ilvl="0" w:tplc="195E8F54">
      <w:start w:val="1"/>
      <w:numFmt w:val="bullet"/>
      <w:lvlText w:val=""/>
      <w:lvlJc w:val="left"/>
      <w:pPr>
        <w:ind w:left="720" w:hanging="360"/>
      </w:pPr>
      <w:rPr>
        <w:rFonts w:ascii="Symbol" w:hAnsi="Symbol"/>
      </w:rPr>
    </w:lvl>
    <w:lvl w:ilvl="1" w:tplc="2A64A77C">
      <w:start w:val="1"/>
      <w:numFmt w:val="bullet"/>
      <w:lvlText w:val="o"/>
      <w:lvlJc w:val="left"/>
      <w:pPr>
        <w:tabs>
          <w:tab w:val="num" w:pos="1440"/>
        </w:tabs>
        <w:ind w:left="1440" w:hanging="360"/>
      </w:pPr>
      <w:rPr>
        <w:rFonts w:ascii="Courier New" w:hAnsi="Courier New"/>
      </w:rPr>
    </w:lvl>
    <w:lvl w:ilvl="2" w:tplc="B2782886">
      <w:start w:val="1"/>
      <w:numFmt w:val="bullet"/>
      <w:lvlText w:val=""/>
      <w:lvlJc w:val="left"/>
      <w:pPr>
        <w:tabs>
          <w:tab w:val="num" w:pos="2160"/>
        </w:tabs>
        <w:ind w:left="2160" w:hanging="360"/>
      </w:pPr>
      <w:rPr>
        <w:rFonts w:ascii="Wingdings" w:hAnsi="Wingdings"/>
      </w:rPr>
    </w:lvl>
    <w:lvl w:ilvl="3" w:tplc="0A60784A">
      <w:start w:val="1"/>
      <w:numFmt w:val="bullet"/>
      <w:lvlText w:val=""/>
      <w:lvlJc w:val="left"/>
      <w:pPr>
        <w:tabs>
          <w:tab w:val="num" w:pos="2880"/>
        </w:tabs>
        <w:ind w:left="2880" w:hanging="360"/>
      </w:pPr>
      <w:rPr>
        <w:rFonts w:ascii="Symbol" w:hAnsi="Symbol"/>
      </w:rPr>
    </w:lvl>
    <w:lvl w:ilvl="4" w:tplc="359AC96A">
      <w:start w:val="1"/>
      <w:numFmt w:val="bullet"/>
      <w:lvlText w:val="o"/>
      <w:lvlJc w:val="left"/>
      <w:pPr>
        <w:tabs>
          <w:tab w:val="num" w:pos="3600"/>
        </w:tabs>
        <w:ind w:left="3600" w:hanging="360"/>
      </w:pPr>
      <w:rPr>
        <w:rFonts w:ascii="Courier New" w:hAnsi="Courier New"/>
      </w:rPr>
    </w:lvl>
    <w:lvl w:ilvl="5" w:tplc="8A1837EC">
      <w:start w:val="1"/>
      <w:numFmt w:val="bullet"/>
      <w:lvlText w:val=""/>
      <w:lvlJc w:val="left"/>
      <w:pPr>
        <w:tabs>
          <w:tab w:val="num" w:pos="4320"/>
        </w:tabs>
        <w:ind w:left="4320" w:hanging="360"/>
      </w:pPr>
      <w:rPr>
        <w:rFonts w:ascii="Wingdings" w:hAnsi="Wingdings"/>
      </w:rPr>
    </w:lvl>
    <w:lvl w:ilvl="6" w:tplc="A91AC2CA">
      <w:start w:val="1"/>
      <w:numFmt w:val="bullet"/>
      <w:lvlText w:val=""/>
      <w:lvlJc w:val="left"/>
      <w:pPr>
        <w:tabs>
          <w:tab w:val="num" w:pos="5040"/>
        </w:tabs>
        <w:ind w:left="5040" w:hanging="360"/>
      </w:pPr>
      <w:rPr>
        <w:rFonts w:ascii="Symbol" w:hAnsi="Symbol"/>
      </w:rPr>
    </w:lvl>
    <w:lvl w:ilvl="7" w:tplc="6E6A5F66">
      <w:start w:val="1"/>
      <w:numFmt w:val="bullet"/>
      <w:lvlText w:val="o"/>
      <w:lvlJc w:val="left"/>
      <w:pPr>
        <w:tabs>
          <w:tab w:val="num" w:pos="5760"/>
        </w:tabs>
        <w:ind w:left="5760" w:hanging="360"/>
      </w:pPr>
      <w:rPr>
        <w:rFonts w:ascii="Courier New" w:hAnsi="Courier New"/>
      </w:rPr>
    </w:lvl>
    <w:lvl w:ilvl="8" w:tplc="579C6EFC">
      <w:start w:val="1"/>
      <w:numFmt w:val="bullet"/>
      <w:lvlText w:val=""/>
      <w:lvlJc w:val="left"/>
      <w:pPr>
        <w:tabs>
          <w:tab w:val="num" w:pos="6480"/>
        </w:tabs>
        <w:ind w:left="6480" w:hanging="360"/>
      </w:pPr>
      <w:rPr>
        <w:rFonts w:ascii="Wingdings" w:hAnsi="Wingdings"/>
      </w:rPr>
    </w:lvl>
  </w:abstractNum>
  <w:abstractNum w:abstractNumId="17">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5"/>
  </w:num>
  <w:num w:numId="2">
    <w:abstractNumId w:val="4"/>
  </w:num>
  <w:num w:numId="3">
    <w:abstractNumId w:val="11"/>
  </w:num>
  <w:num w:numId="4">
    <w:abstractNumId w:val="10"/>
  </w:num>
  <w:num w:numId="5">
    <w:abstractNumId w:val="1"/>
  </w:num>
  <w:num w:numId="6">
    <w:abstractNumId w:val="12"/>
  </w:num>
  <w:num w:numId="7">
    <w:abstractNumId w:val="3"/>
  </w:num>
  <w:num w:numId="8">
    <w:abstractNumId w:val="2"/>
  </w:num>
  <w:num w:numId="9">
    <w:abstractNumId w:val="0"/>
  </w:num>
  <w:num w:numId="10">
    <w:abstractNumId w:val="8"/>
  </w:num>
  <w:num w:numId="11">
    <w:abstractNumId w:val="9"/>
  </w:num>
  <w:num w:numId="12">
    <w:abstractNumId w:val="6"/>
  </w:num>
  <w:num w:numId="13">
    <w:abstractNumId w:val="7"/>
  </w:num>
  <w:num w:numId="14">
    <w:abstractNumId w:val="14"/>
  </w:num>
  <w:num w:numId="15">
    <w:abstractNumId w:val="17"/>
  </w:num>
  <w:num w:numId="16">
    <w:abstractNumId w:val="16"/>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6592"/>
    <w:rsid w:val="00044429"/>
    <w:rsid w:val="00060D89"/>
    <w:rsid w:val="00061E68"/>
    <w:rsid w:val="00063202"/>
    <w:rsid w:val="00070D87"/>
    <w:rsid w:val="000711F8"/>
    <w:rsid w:val="000840D6"/>
    <w:rsid w:val="0009360E"/>
    <w:rsid w:val="000C2AF2"/>
    <w:rsid w:val="000C3494"/>
    <w:rsid w:val="000D025B"/>
    <w:rsid w:val="000F3B34"/>
    <w:rsid w:val="00120F75"/>
    <w:rsid w:val="00145219"/>
    <w:rsid w:val="001464C8"/>
    <w:rsid w:val="0015310C"/>
    <w:rsid w:val="00160072"/>
    <w:rsid w:val="00173D23"/>
    <w:rsid w:val="00183E77"/>
    <w:rsid w:val="001E2C3D"/>
    <w:rsid w:val="001E47ED"/>
    <w:rsid w:val="0021024C"/>
    <w:rsid w:val="0021565A"/>
    <w:rsid w:val="00232F4B"/>
    <w:rsid w:val="002460F2"/>
    <w:rsid w:val="00266328"/>
    <w:rsid w:val="0027034C"/>
    <w:rsid w:val="00280287"/>
    <w:rsid w:val="002B015A"/>
    <w:rsid w:val="002C104E"/>
    <w:rsid w:val="002C535D"/>
    <w:rsid w:val="002D79C6"/>
    <w:rsid w:val="002E48CC"/>
    <w:rsid w:val="002F1106"/>
    <w:rsid w:val="002F5A0C"/>
    <w:rsid w:val="00304FF9"/>
    <w:rsid w:val="00310593"/>
    <w:rsid w:val="00313A15"/>
    <w:rsid w:val="003166E8"/>
    <w:rsid w:val="00323326"/>
    <w:rsid w:val="00330392"/>
    <w:rsid w:val="003336D4"/>
    <w:rsid w:val="003675E7"/>
    <w:rsid w:val="00385A3E"/>
    <w:rsid w:val="00393D91"/>
    <w:rsid w:val="0039528E"/>
    <w:rsid w:val="003B08E8"/>
    <w:rsid w:val="003E081A"/>
    <w:rsid w:val="003E42F5"/>
    <w:rsid w:val="003E561B"/>
    <w:rsid w:val="004102ED"/>
    <w:rsid w:val="00416AED"/>
    <w:rsid w:val="004352A2"/>
    <w:rsid w:val="00440DA8"/>
    <w:rsid w:val="004524AA"/>
    <w:rsid w:val="00452900"/>
    <w:rsid w:val="004625BF"/>
    <w:rsid w:val="00475F00"/>
    <w:rsid w:val="004866C4"/>
    <w:rsid w:val="004A18FA"/>
    <w:rsid w:val="004B06DD"/>
    <w:rsid w:val="004B5CC2"/>
    <w:rsid w:val="004D1BF8"/>
    <w:rsid w:val="004D6C6F"/>
    <w:rsid w:val="005072C4"/>
    <w:rsid w:val="00560F36"/>
    <w:rsid w:val="00561E0F"/>
    <w:rsid w:val="00562325"/>
    <w:rsid w:val="00572617"/>
    <w:rsid w:val="00595C9D"/>
    <w:rsid w:val="005A3F03"/>
    <w:rsid w:val="005A70DF"/>
    <w:rsid w:val="005B499D"/>
    <w:rsid w:val="005E49D7"/>
    <w:rsid w:val="005E7479"/>
    <w:rsid w:val="006136DD"/>
    <w:rsid w:val="00626DF1"/>
    <w:rsid w:val="00627292"/>
    <w:rsid w:val="0063062D"/>
    <w:rsid w:val="0064362D"/>
    <w:rsid w:val="00645B68"/>
    <w:rsid w:val="00655BCB"/>
    <w:rsid w:val="0066335D"/>
    <w:rsid w:val="00666E06"/>
    <w:rsid w:val="00670390"/>
    <w:rsid w:val="00677CDC"/>
    <w:rsid w:val="00685AB3"/>
    <w:rsid w:val="00697F68"/>
    <w:rsid w:val="006B081A"/>
    <w:rsid w:val="006C2CC4"/>
    <w:rsid w:val="006F0984"/>
    <w:rsid w:val="00700A06"/>
    <w:rsid w:val="00706595"/>
    <w:rsid w:val="00716F43"/>
    <w:rsid w:val="00716F66"/>
    <w:rsid w:val="00722FAC"/>
    <w:rsid w:val="0073381A"/>
    <w:rsid w:val="00736BCB"/>
    <w:rsid w:val="007378F9"/>
    <w:rsid w:val="00737EC3"/>
    <w:rsid w:val="00740A03"/>
    <w:rsid w:val="00745977"/>
    <w:rsid w:val="007515A2"/>
    <w:rsid w:val="00752182"/>
    <w:rsid w:val="00754DE6"/>
    <w:rsid w:val="00766717"/>
    <w:rsid w:val="007813C7"/>
    <w:rsid w:val="0078287A"/>
    <w:rsid w:val="00794EFF"/>
    <w:rsid w:val="007B08E2"/>
    <w:rsid w:val="007C0BE3"/>
    <w:rsid w:val="007F4CB0"/>
    <w:rsid w:val="008042E0"/>
    <w:rsid w:val="00815796"/>
    <w:rsid w:val="008210F0"/>
    <w:rsid w:val="0082480D"/>
    <w:rsid w:val="0084626A"/>
    <w:rsid w:val="00875488"/>
    <w:rsid w:val="00884781"/>
    <w:rsid w:val="008A3DF4"/>
    <w:rsid w:val="008C74E1"/>
    <w:rsid w:val="008E611B"/>
    <w:rsid w:val="00904550"/>
    <w:rsid w:val="0092390C"/>
    <w:rsid w:val="00924D30"/>
    <w:rsid w:val="00932E24"/>
    <w:rsid w:val="009355F0"/>
    <w:rsid w:val="009718DB"/>
    <w:rsid w:val="00982E05"/>
    <w:rsid w:val="00993553"/>
    <w:rsid w:val="009B7211"/>
    <w:rsid w:val="009C7F38"/>
    <w:rsid w:val="009D6EF7"/>
    <w:rsid w:val="009F0F8C"/>
    <w:rsid w:val="009F1F50"/>
    <w:rsid w:val="009F7EF6"/>
    <w:rsid w:val="00A15DCD"/>
    <w:rsid w:val="00A212F8"/>
    <w:rsid w:val="00A546C4"/>
    <w:rsid w:val="00A73BFD"/>
    <w:rsid w:val="00A81476"/>
    <w:rsid w:val="00A907B0"/>
    <w:rsid w:val="00AA1712"/>
    <w:rsid w:val="00AD014F"/>
    <w:rsid w:val="00AD1CB7"/>
    <w:rsid w:val="00AF50B3"/>
    <w:rsid w:val="00B01AE9"/>
    <w:rsid w:val="00B063C3"/>
    <w:rsid w:val="00B15518"/>
    <w:rsid w:val="00B175ED"/>
    <w:rsid w:val="00B20AC8"/>
    <w:rsid w:val="00B212A5"/>
    <w:rsid w:val="00B318D7"/>
    <w:rsid w:val="00B32F4D"/>
    <w:rsid w:val="00B4444C"/>
    <w:rsid w:val="00B636D1"/>
    <w:rsid w:val="00B65D08"/>
    <w:rsid w:val="00B669EE"/>
    <w:rsid w:val="00B8456B"/>
    <w:rsid w:val="00BB0FE0"/>
    <w:rsid w:val="00BB10AE"/>
    <w:rsid w:val="00BC3B9D"/>
    <w:rsid w:val="00BD2F7F"/>
    <w:rsid w:val="00BF5889"/>
    <w:rsid w:val="00C21EC7"/>
    <w:rsid w:val="00C23E3F"/>
    <w:rsid w:val="00C50A58"/>
    <w:rsid w:val="00C50D83"/>
    <w:rsid w:val="00C61047"/>
    <w:rsid w:val="00C95F78"/>
    <w:rsid w:val="00CC361C"/>
    <w:rsid w:val="00CC5A47"/>
    <w:rsid w:val="00CE3DB8"/>
    <w:rsid w:val="00CE714D"/>
    <w:rsid w:val="00CF0AD8"/>
    <w:rsid w:val="00CF24FC"/>
    <w:rsid w:val="00CF26DB"/>
    <w:rsid w:val="00D02F69"/>
    <w:rsid w:val="00D36B33"/>
    <w:rsid w:val="00D3789A"/>
    <w:rsid w:val="00D507F6"/>
    <w:rsid w:val="00D62E35"/>
    <w:rsid w:val="00D631BE"/>
    <w:rsid w:val="00D634CE"/>
    <w:rsid w:val="00D83AF4"/>
    <w:rsid w:val="00DA1AAD"/>
    <w:rsid w:val="00DA5B13"/>
    <w:rsid w:val="00DB6DC6"/>
    <w:rsid w:val="00DD7513"/>
    <w:rsid w:val="00DD7EB0"/>
    <w:rsid w:val="00DF3258"/>
    <w:rsid w:val="00E00519"/>
    <w:rsid w:val="00E01BEA"/>
    <w:rsid w:val="00E02E16"/>
    <w:rsid w:val="00E22764"/>
    <w:rsid w:val="00E27E15"/>
    <w:rsid w:val="00E41D7C"/>
    <w:rsid w:val="00E54411"/>
    <w:rsid w:val="00E569DB"/>
    <w:rsid w:val="00E7424E"/>
    <w:rsid w:val="00E868AC"/>
    <w:rsid w:val="00E90E12"/>
    <w:rsid w:val="00EA148A"/>
    <w:rsid w:val="00EA398A"/>
    <w:rsid w:val="00EC24D3"/>
    <w:rsid w:val="00ED0477"/>
    <w:rsid w:val="00ED2FA4"/>
    <w:rsid w:val="00ED4586"/>
    <w:rsid w:val="00EE601E"/>
    <w:rsid w:val="00EF0F48"/>
    <w:rsid w:val="00F047D0"/>
    <w:rsid w:val="00F16665"/>
    <w:rsid w:val="00F44947"/>
    <w:rsid w:val="00F52022"/>
    <w:rsid w:val="00F547D0"/>
    <w:rsid w:val="00F633A5"/>
    <w:rsid w:val="00F74F92"/>
    <w:rsid w:val="00F7647D"/>
    <w:rsid w:val="00FA3049"/>
    <w:rsid w:val="00FB59BA"/>
    <w:rsid w:val="00FE1120"/>
    <w:rsid w:val="00FE5246"/>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94"/>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494"/>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2C72F-1F03-43B5-8F53-47DB88B1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2071</Words>
  <Characters>11809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Snezhana Grigorova</cp:lastModifiedBy>
  <cp:revision>2</cp:revision>
  <cp:lastPrinted>2018-11-20T11:38:00Z</cp:lastPrinted>
  <dcterms:created xsi:type="dcterms:W3CDTF">2019-10-24T14:38:00Z</dcterms:created>
  <dcterms:modified xsi:type="dcterms:W3CDTF">2019-10-24T14:38:00Z</dcterms:modified>
</cp:coreProperties>
</file>